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5BD5F" w14:textId="666AA53A" w:rsidR="00E72BC7" w:rsidRPr="00345772" w:rsidRDefault="00E72BC7" w:rsidP="00E72BC7">
      <w:pPr>
        <w:spacing w:line="276" w:lineRule="auto"/>
        <w:jc w:val="center"/>
        <w:rPr>
          <w:b/>
          <w:sz w:val="28"/>
          <w:szCs w:val="28"/>
        </w:rPr>
      </w:pPr>
      <w:r w:rsidRPr="00345772">
        <w:rPr>
          <w:b/>
          <w:sz w:val="28"/>
          <w:szCs w:val="28"/>
        </w:rPr>
        <w:t xml:space="preserve">Рекомендации по совершенствованию организации и методики преподавания </w:t>
      </w:r>
      <w:r>
        <w:rPr>
          <w:b/>
          <w:sz w:val="28"/>
          <w:szCs w:val="28"/>
        </w:rPr>
        <w:t xml:space="preserve">математики </w:t>
      </w:r>
      <w:r w:rsidRPr="00345772">
        <w:rPr>
          <w:b/>
          <w:sz w:val="28"/>
          <w:szCs w:val="28"/>
        </w:rPr>
        <w:t>в Республике Алтай на основе выявленных</w:t>
      </w:r>
    </w:p>
    <w:p w14:paraId="21DEC892" w14:textId="77777777" w:rsidR="00E72BC7" w:rsidRPr="00345772" w:rsidRDefault="00E72BC7" w:rsidP="00E72BC7">
      <w:pPr>
        <w:spacing w:line="276" w:lineRule="auto"/>
        <w:jc w:val="center"/>
        <w:rPr>
          <w:b/>
          <w:sz w:val="28"/>
          <w:szCs w:val="28"/>
        </w:rPr>
      </w:pPr>
      <w:r w:rsidRPr="00345772">
        <w:rPr>
          <w:b/>
          <w:sz w:val="28"/>
          <w:szCs w:val="28"/>
        </w:rPr>
        <w:t xml:space="preserve"> на ОГЭ-2025  типичных затруднений и ошибок</w:t>
      </w:r>
    </w:p>
    <w:p w14:paraId="594C9135" w14:textId="6A055DF4" w:rsidR="00317F77" w:rsidRPr="00E72BC7" w:rsidRDefault="00E72BC7" w:rsidP="00E72BC7">
      <w:pPr>
        <w:pStyle w:val="3"/>
        <w:tabs>
          <w:tab w:val="left" w:pos="567"/>
        </w:tabs>
        <w:jc w:val="center"/>
        <w:rPr>
          <w:rFonts w:ascii="Times New Roman" w:hAnsi="Times New Roman"/>
          <w:color w:val="000000"/>
          <w:sz w:val="28"/>
          <w:szCs w:val="28"/>
        </w:rPr>
      </w:pPr>
      <w:bookmarkStart w:id="0" w:name="_GoBack"/>
      <w:r w:rsidRPr="00E72BC7">
        <w:rPr>
          <w:rFonts w:ascii="Times New Roman" w:hAnsi="Times New Roman"/>
          <w:bCs w:val="0"/>
          <w:color w:val="000000"/>
          <w:sz w:val="28"/>
          <w:szCs w:val="28"/>
        </w:rPr>
        <w:t>Рекомендации</w:t>
      </w:r>
      <w:r w:rsidRPr="00E72BC7">
        <w:rPr>
          <w:rFonts w:ascii="Times New Roman" w:hAnsi="Times New Roman"/>
          <w:color w:val="000000"/>
          <w:sz w:val="28"/>
          <w:szCs w:val="28"/>
        </w:rPr>
        <w:t xml:space="preserve"> </w:t>
      </w:r>
      <w:r w:rsidR="00317F77" w:rsidRPr="00E72BC7">
        <w:rPr>
          <w:rFonts w:ascii="Times New Roman" w:hAnsi="Times New Roman"/>
          <w:color w:val="000000"/>
          <w:sz w:val="28"/>
          <w:szCs w:val="28"/>
        </w:rPr>
        <w:t>по совершенствованию преподавания учебного предмета всем обучающимся</w:t>
      </w:r>
    </w:p>
    <w:p w14:paraId="0106556D" w14:textId="77777777" w:rsidR="00317F77" w:rsidRPr="00E72BC7" w:rsidRDefault="00317F77">
      <w:pPr>
        <w:rPr>
          <w:sz w:val="28"/>
          <w:szCs w:val="28"/>
        </w:rPr>
      </w:pPr>
    </w:p>
    <w:p w14:paraId="19F2B54C" w14:textId="77777777" w:rsidR="007559E0" w:rsidRPr="00E72BC7" w:rsidRDefault="00D65E7E">
      <w:pPr>
        <w:pStyle w:val="a3"/>
        <w:keepNext/>
        <w:keepLines/>
        <w:numPr>
          <w:ilvl w:val="0"/>
          <w:numId w:val="9"/>
        </w:numPr>
        <w:tabs>
          <w:tab w:val="left" w:pos="142"/>
        </w:tabs>
        <w:spacing w:before="200" w:after="0" w:line="240" w:lineRule="auto"/>
        <w:contextualSpacing w:val="0"/>
        <w:jc w:val="both"/>
        <w:outlineLvl w:val="2"/>
        <w:rPr>
          <w:rFonts w:ascii="Times New Roman" w:eastAsia="Times New Roman" w:hAnsi="Times New Roman"/>
          <w:b/>
          <w:bCs/>
          <w:vanish/>
          <w:sz w:val="28"/>
          <w:szCs w:val="28"/>
          <w:lang w:eastAsia="ru-RU"/>
        </w:rPr>
      </w:pPr>
      <w:r w:rsidRPr="00E72BC7">
        <w:rPr>
          <w:rFonts w:ascii="Times New Roman" w:eastAsia="Times New Roman" w:hAnsi="Times New Roman"/>
          <w:b/>
          <w:bCs/>
          <w:vanish/>
          <w:sz w:val="28"/>
          <w:szCs w:val="28"/>
          <w:lang w:eastAsia="ru-RU"/>
        </w:rPr>
        <w:t>.1. Рекомендации по совершенствованию организации и методики преподавания предмета «Математика» в Республике Алтай</w:t>
      </w:r>
    </w:p>
    <w:p w14:paraId="0F21D58A" w14:textId="77777777" w:rsidR="00D65E7E" w:rsidRPr="00E72BC7" w:rsidRDefault="00D65E7E" w:rsidP="00D65E7E">
      <w:pPr>
        <w:pStyle w:val="a3"/>
        <w:keepNext/>
        <w:keepLines/>
        <w:numPr>
          <w:ilvl w:val="2"/>
          <w:numId w:val="9"/>
        </w:numPr>
        <w:tabs>
          <w:tab w:val="left" w:pos="142"/>
        </w:tabs>
        <w:spacing w:before="120" w:after="120" w:line="240" w:lineRule="auto"/>
        <w:ind w:left="0" w:hanging="12"/>
        <w:contextualSpacing w:val="0"/>
        <w:jc w:val="both"/>
        <w:outlineLvl w:val="2"/>
        <w:rPr>
          <w:rFonts w:ascii="Times New Roman" w:eastAsia="Times New Roman" w:hAnsi="Times New Roman"/>
          <w:b/>
          <w:bCs/>
          <w:vanish/>
          <w:sz w:val="28"/>
          <w:szCs w:val="28"/>
          <w:lang w:eastAsia="ru-RU"/>
        </w:rPr>
      </w:pPr>
      <w:r w:rsidRPr="00E72BC7">
        <w:rPr>
          <w:rFonts w:ascii="Times New Roman" w:eastAsia="Times New Roman" w:hAnsi="Times New Roman"/>
          <w:b/>
          <w:bCs/>
          <w:vanish/>
          <w:sz w:val="28"/>
          <w:szCs w:val="28"/>
          <w:lang w:eastAsia="ru-RU"/>
        </w:rPr>
        <w:t>… по совершенствованию преподавания учебного предмета всем обучающимся</w:t>
      </w:r>
    </w:p>
    <w:p w14:paraId="34FF63DE" w14:textId="72D3787D" w:rsidR="00D65E7E" w:rsidRPr="00E72BC7" w:rsidRDefault="002A562B" w:rsidP="00D65E7E">
      <w:pPr>
        <w:pStyle w:val="a3"/>
        <w:numPr>
          <w:ilvl w:val="0"/>
          <w:numId w:val="1"/>
        </w:numPr>
        <w:spacing w:before="120" w:after="0" w:line="240" w:lineRule="auto"/>
        <w:ind w:left="0" w:firstLine="567"/>
        <w:jc w:val="both"/>
        <w:rPr>
          <w:rFonts w:ascii="Times New Roman" w:hAnsi="Times New Roman"/>
          <w:sz w:val="28"/>
          <w:szCs w:val="28"/>
          <w:lang w:eastAsia="ru-RU"/>
        </w:rPr>
      </w:pPr>
      <w:r w:rsidRPr="00E72BC7">
        <w:rPr>
          <w:rFonts w:ascii="Times New Roman" w:eastAsia="Times New Roman" w:hAnsi="Times New Roman"/>
          <w:bCs/>
          <w:i/>
          <w:iCs/>
          <w:sz w:val="28"/>
          <w:szCs w:val="28"/>
          <w:lang w:eastAsia="ru-RU"/>
        </w:rPr>
        <w:t xml:space="preserve">Учителям </w:t>
      </w:r>
    </w:p>
    <w:p w14:paraId="44A6FD23"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В школе сложились определенные подходы к выбору методов обучения, технологий в зависимости от различного сочетания конкретных обстоятельств, условий и результатов обучения. Выбирая и применяя методы, технологии и приёмы обучения, учитель математики должен стремиться найти наиболее эффективные методы обучения и технологии, которые обеспечивали бы высокое качество знаний и качественную подготовку к ОГЭ обучающихся. В условиях реализации требований ФГОС ООО на уроках математики наиболее актуальными становятся следующие технологии:</w:t>
      </w:r>
    </w:p>
    <w:p w14:paraId="5549F81D"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w:t>
      </w:r>
      <w:r w:rsidR="00D65E7E" w:rsidRPr="00E72BC7">
        <w:rPr>
          <w:rFonts w:ascii="Times New Roman" w:hAnsi="Times New Roman"/>
          <w:sz w:val="28"/>
          <w:szCs w:val="28"/>
          <w:lang w:eastAsia="ru-RU"/>
        </w:rPr>
        <w:t xml:space="preserve"> проблемное обучение;</w:t>
      </w:r>
    </w:p>
    <w:p w14:paraId="11C0468E"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w:t>
      </w:r>
      <w:r w:rsidR="00D65E7E" w:rsidRPr="00E72BC7">
        <w:rPr>
          <w:rFonts w:ascii="Times New Roman" w:hAnsi="Times New Roman"/>
          <w:sz w:val="28"/>
          <w:szCs w:val="28"/>
          <w:lang w:eastAsia="ru-RU"/>
        </w:rPr>
        <w:t xml:space="preserve"> разноуровневое обучение;</w:t>
      </w:r>
    </w:p>
    <w:p w14:paraId="185F7D25"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w:t>
      </w:r>
      <w:r w:rsidR="00D65E7E" w:rsidRPr="00E72BC7">
        <w:rPr>
          <w:rFonts w:ascii="Times New Roman" w:hAnsi="Times New Roman"/>
          <w:sz w:val="28"/>
          <w:szCs w:val="28"/>
          <w:lang w:eastAsia="ru-RU"/>
        </w:rPr>
        <w:t xml:space="preserve"> проектные методы обучения;</w:t>
      </w:r>
    </w:p>
    <w:p w14:paraId="2250B9D4"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w:t>
      </w:r>
      <w:r w:rsidR="00D65E7E" w:rsidRPr="00E72BC7">
        <w:rPr>
          <w:rFonts w:ascii="Times New Roman" w:hAnsi="Times New Roman"/>
          <w:sz w:val="28"/>
          <w:szCs w:val="28"/>
          <w:lang w:eastAsia="ru-RU"/>
        </w:rPr>
        <w:t xml:space="preserve"> исследовательские методы;</w:t>
      </w:r>
    </w:p>
    <w:p w14:paraId="0DF5B523"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 информационно-коммуникационные технологии.</w:t>
      </w:r>
    </w:p>
    <w:p w14:paraId="2632BF42"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Использование данных технологий позволяют равномерно во время урока распределять различные виды заданий, чередовать мыслительную деятельность, определять время подачи сложного учебного материала, выделять время на проведение самостоятельных работ, нормативно применять ТСО, что дает положительные результаты в обучении. Анализ результатов выпускников позволяет выявить некоторые проблемы в системе обучения математике в основной школе. Многие обучающиеся продемонстрировали отсутствие важнейших элементарных умений, безусловно, являющихся опорными для дальнейшего изучения курса математики и смежных дисциплин. Это, прежде всего, работа с текстовой информацией, планиметрические задания, преобразование алгебраических выражений, перевод условия задачи на математический язык (составление выражения, уравнения; построение чертежа по условию геометрической задачи), чтение графиков функций. Анализ решаемости заданий по категориям познавательной деятельности показал, что наибольшую трудность для 22,7% выпускников девятого класса, как и в предыдущие годы, составляют задания, апеллирующие к базовым знаниям и пониманию существа вопросов.</w:t>
      </w:r>
    </w:p>
    <w:p w14:paraId="03DFFBA8"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Приведем более конкретные ре</w:t>
      </w:r>
      <w:r w:rsidR="00D65E7E" w:rsidRPr="00E72BC7">
        <w:rPr>
          <w:rFonts w:ascii="Times New Roman" w:hAnsi="Times New Roman"/>
          <w:sz w:val="28"/>
          <w:szCs w:val="28"/>
          <w:lang w:eastAsia="ru-RU"/>
        </w:rPr>
        <w:t>комендации учителям математики:</w:t>
      </w:r>
    </w:p>
    <w:p w14:paraId="42C603BE"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lastRenderedPageBreak/>
        <w:t>1) Развивать вычислительные навыки обучающихся на протяжении всего периода в основной школе, а не только в 5</w:t>
      </w:r>
      <w:r w:rsidR="00D65E7E" w:rsidRPr="00E72BC7">
        <w:rPr>
          <w:rFonts w:ascii="Times New Roman" w:hAnsi="Times New Roman"/>
          <w:sz w:val="28"/>
          <w:szCs w:val="28"/>
          <w:lang w:eastAsia="ru-RU"/>
        </w:rPr>
        <w:t>-</w:t>
      </w:r>
      <w:r w:rsidRPr="00E72BC7">
        <w:rPr>
          <w:rFonts w:ascii="Times New Roman" w:hAnsi="Times New Roman"/>
          <w:sz w:val="28"/>
          <w:szCs w:val="28"/>
          <w:lang w:eastAsia="ru-RU"/>
        </w:rPr>
        <w:t>6 классах. Полезно начинать значительную часть уроков устной работой, нацеленной на формирование вычислительных навыков и повторение основных формул и теорем, либо десятиминутными математическими диктантами или устн</w:t>
      </w:r>
      <w:r w:rsidR="00D65E7E" w:rsidRPr="00E72BC7">
        <w:rPr>
          <w:rFonts w:ascii="Times New Roman" w:hAnsi="Times New Roman"/>
          <w:sz w:val="28"/>
          <w:szCs w:val="28"/>
          <w:lang w:eastAsia="ru-RU"/>
        </w:rPr>
        <w:t>ым опросом по готовым чертежам.</w:t>
      </w:r>
    </w:p>
    <w:p w14:paraId="418A7434"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2) Формировать у обучающихся навыки самоконтроля. При проведении самостоятельной и контрольной работ, практиковать взаимопроверку среди учащихся с последующим анализом допущенных ошибок, также внедрять дифференцир</w:t>
      </w:r>
      <w:r w:rsidR="00D65E7E" w:rsidRPr="00E72BC7">
        <w:rPr>
          <w:rFonts w:ascii="Times New Roman" w:hAnsi="Times New Roman"/>
          <w:sz w:val="28"/>
          <w:szCs w:val="28"/>
          <w:lang w:eastAsia="ru-RU"/>
        </w:rPr>
        <w:t>ованные тестовые задания и т.д.</w:t>
      </w:r>
    </w:p>
    <w:p w14:paraId="7798C31B"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3) Формировать у обучающихся умения пр</w:t>
      </w:r>
      <w:r w:rsidR="00D65E7E" w:rsidRPr="00E72BC7">
        <w:rPr>
          <w:rFonts w:ascii="Times New Roman" w:hAnsi="Times New Roman"/>
          <w:sz w:val="28"/>
          <w:szCs w:val="28"/>
          <w:lang w:eastAsia="ru-RU"/>
        </w:rPr>
        <w:t>оверять ответ на правдоподобие.</w:t>
      </w:r>
    </w:p>
    <w:p w14:paraId="3A81E94E"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4) Обучать школьников моделировать практические ситуации и исследовать построенные модели с и</w:t>
      </w:r>
      <w:r w:rsidR="00D65E7E" w:rsidRPr="00E72BC7">
        <w:rPr>
          <w:rFonts w:ascii="Times New Roman" w:hAnsi="Times New Roman"/>
          <w:sz w:val="28"/>
          <w:szCs w:val="28"/>
          <w:lang w:eastAsia="ru-RU"/>
        </w:rPr>
        <w:t>спользованием аппарата алгебры.</w:t>
      </w:r>
    </w:p>
    <w:p w14:paraId="24E030FA"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5) Уделять особое внимание работе обучающихся с текстовой информаци</w:t>
      </w:r>
      <w:r w:rsidR="00D65E7E" w:rsidRPr="00E72BC7">
        <w:rPr>
          <w:rFonts w:ascii="Times New Roman" w:hAnsi="Times New Roman"/>
          <w:sz w:val="28"/>
          <w:szCs w:val="28"/>
          <w:lang w:eastAsia="ru-RU"/>
        </w:rPr>
        <w:t>ей (чтению и пониманию текста).</w:t>
      </w:r>
    </w:p>
    <w:p w14:paraId="47C39FEA"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 xml:space="preserve">6) Проводить доказательные рассуждения при решении задач, выстраивать аргументацию при доказательстве, записывать математические рассуждения, доказательства, обращая внимание на точность и </w:t>
      </w:r>
      <w:r w:rsidR="00D65E7E" w:rsidRPr="00E72BC7">
        <w:rPr>
          <w:rFonts w:ascii="Times New Roman" w:hAnsi="Times New Roman"/>
          <w:sz w:val="28"/>
          <w:szCs w:val="28"/>
          <w:lang w:eastAsia="ru-RU"/>
        </w:rPr>
        <w:t>полноту приводимых обоснований.</w:t>
      </w:r>
    </w:p>
    <w:p w14:paraId="36DABD95"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7) Использовать результаты ГИА-9 в качестве диагностики сформирова</w:t>
      </w:r>
      <w:r w:rsidR="00D65E7E" w:rsidRPr="00E72BC7">
        <w:rPr>
          <w:rFonts w:ascii="Times New Roman" w:hAnsi="Times New Roman"/>
          <w:sz w:val="28"/>
          <w:szCs w:val="28"/>
          <w:lang w:eastAsia="ru-RU"/>
        </w:rPr>
        <w:t>нности базовых знаний и умений.</w:t>
      </w:r>
    </w:p>
    <w:p w14:paraId="418A1E4B" w14:textId="30338BDE" w:rsidR="007559E0" w:rsidRPr="00E72BC7" w:rsidRDefault="00E93F2A"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8</w:t>
      </w:r>
      <w:r w:rsidR="002A562B" w:rsidRPr="00E72BC7">
        <w:rPr>
          <w:rFonts w:ascii="Times New Roman" w:hAnsi="Times New Roman"/>
          <w:sz w:val="28"/>
          <w:szCs w:val="28"/>
          <w:lang w:eastAsia="ru-RU"/>
        </w:rPr>
        <w:t>) Уделить больше времени на уроках повторени</w:t>
      </w:r>
      <w:r w:rsidR="00317F77" w:rsidRPr="00E72BC7">
        <w:rPr>
          <w:rFonts w:ascii="Times New Roman" w:hAnsi="Times New Roman"/>
          <w:sz w:val="28"/>
          <w:szCs w:val="28"/>
          <w:lang w:eastAsia="ru-RU"/>
        </w:rPr>
        <w:t>я</w:t>
      </w:r>
      <w:r w:rsidR="002A562B" w:rsidRPr="00E72BC7">
        <w:rPr>
          <w:rFonts w:ascii="Times New Roman" w:hAnsi="Times New Roman"/>
          <w:sz w:val="28"/>
          <w:szCs w:val="28"/>
          <w:lang w:eastAsia="ru-RU"/>
        </w:rPr>
        <w:t xml:space="preserve"> задачам на проценты, использованию формул, предложенных в справочном разделе, и вычислени</w:t>
      </w:r>
      <w:r w:rsidR="00D65E7E" w:rsidRPr="00E72BC7">
        <w:rPr>
          <w:rFonts w:ascii="Times New Roman" w:hAnsi="Times New Roman"/>
          <w:sz w:val="28"/>
          <w:szCs w:val="28"/>
          <w:lang w:eastAsia="ru-RU"/>
        </w:rPr>
        <w:t>ю значений буквенных выражений.</w:t>
      </w:r>
    </w:p>
    <w:p w14:paraId="6AB8F36B" w14:textId="369D2E0C" w:rsidR="007559E0" w:rsidRPr="00E72BC7" w:rsidRDefault="00E93F2A"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9</w:t>
      </w:r>
      <w:r w:rsidR="002A562B" w:rsidRPr="00E72BC7">
        <w:rPr>
          <w:rFonts w:ascii="Times New Roman" w:hAnsi="Times New Roman"/>
          <w:sz w:val="28"/>
          <w:szCs w:val="28"/>
          <w:lang w:eastAsia="ru-RU"/>
        </w:rPr>
        <w:t>) На уроках повторения выделить дополнительное время уравнениям, решаемым разложением на множители и сводящ</w:t>
      </w:r>
      <w:r w:rsidR="00D65E7E" w:rsidRPr="00E72BC7">
        <w:rPr>
          <w:rFonts w:ascii="Times New Roman" w:hAnsi="Times New Roman"/>
          <w:sz w:val="28"/>
          <w:szCs w:val="28"/>
          <w:lang w:eastAsia="ru-RU"/>
        </w:rPr>
        <w:t>имся к квадратным или линейным.</w:t>
      </w:r>
    </w:p>
    <w:p w14:paraId="545F42CF" w14:textId="05FBC1DA" w:rsidR="007559E0" w:rsidRPr="00E72BC7" w:rsidRDefault="00E93F2A"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10</w:t>
      </w:r>
      <w:r w:rsidR="002A562B" w:rsidRPr="00E72BC7">
        <w:rPr>
          <w:rFonts w:ascii="Times New Roman" w:hAnsi="Times New Roman"/>
          <w:sz w:val="28"/>
          <w:szCs w:val="28"/>
          <w:lang w:eastAsia="ru-RU"/>
        </w:rPr>
        <w:t>) Больше внимания уделять не только отработке стандартных алгоритмов решения задач, но и формированию умений применять знания для решения задач в несколько измененной или новой для ученика ситуации, чаще использовать з</w:t>
      </w:r>
      <w:r w:rsidR="00D65E7E" w:rsidRPr="00E72BC7">
        <w:rPr>
          <w:rFonts w:ascii="Times New Roman" w:hAnsi="Times New Roman"/>
          <w:sz w:val="28"/>
          <w:szCs w:val="28"/>
          <w:lang w:eastAsia="ru-RU"/>
        </w:rPr>
        <w:t>адачи практического содержания.</w:t>
      </w:r>
    </w:p>
    <w:p w14:paraId="6592F177" w14:textId="464A20D2"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1</w:t>
      </w:r>
      <w:r w:rsidR="00E93F2A" w:rsidRPr="00E72BC7">
        <w:rPr>
          <w:rFonts w:ascii="Times New Roman" w:hAnsi="Times New Roman"/>
          <w:sz w:val="28"/>
          <w:szCs w:val="28"/>
          <w:lang w:eastAsia="ru-RU"/>
        </w:rPr>
        <w:t>1</w:t>
      </w:r>
      <w:r w:rsidRPr="00E72BC7">
        <w:rPr>
          <w:rFonts w:ascii="Times New Roman" w:hAnsi="Times New Roman"/>
          <w:sz w:val="28"/>
          <w:szCs w:val="28"/>
          <w:lang w:eastAsia="ru-RU"/>
        </w:rPr>
        <w:t xml:space="preserve">) Активнее использовать информационно-коммуникативные технологии при проведении учебных занятий и при подготовке к экзамену. Экономии времени на уроке способствует использование компьютерных программ для создания к уроку интерактивных чертежей и решения задач на готовых чертежах. Использование компьютерных презентаций на уроках математики и при подготовке к экзамену открывает огромные возможности: − компьютер может взять на себя функцию контроля знаний поможет сэкономить время на уроке для решения экзаменационных задач, богато иллюстрировать материал, трудные для понимания моменты показать в динамике, повторить то, что вызвало затруднения, − </w:t>
      </w:r>
      <w:r w:rsidRPr="00E72BC7">
        <w:rPr>
          <w:rFonts w:ascii="Times New Roman" w:hAnsi="Times New Roman"/>
          <w:sz w:val="28"/>
          <w:szCs w:val="28"/>
          <w:lang w:eastAsia="ru-RU"/>
        </w:rPr>
        <w:lastRenderedPageBreak/>
        <w:t xml:space="preserve">дифференцировать урок в соответствии с индивидуальными особенностями учащихся, быстро повторить теоретический материал. </w:t>
      </w:r>
      <w:r w:rsidR="00C71A40" w:rsidRPr="00E72BC7">
        <w:rPr>
          <w:rFonts w:ascii="Times New Roman" w:eastAsia="Times New Roman" w:hAnsi="Times New Roman"/>
          <w:bCs/>
          <w:iCs/>
          <w:sz w:val="28"/>
          <w:szCs w:val="28"/>
          <w:lang w:eastAsia="ru-RU"/>
        </w:rPr>
        <w:t>Обращать внимание на возможности сетевых образовательных технологий при подготовке и проведении уроков. В частности библиотеки цифрового образовательного контента (БЦОК). БЦОК предоставляет разнообразные материалы для уроков математики по базовым и углубленным программам.</w:t>
      </w:r>
    </w:p>
    <w:p w14:paraId="51463C25" w14:textId="3B8CB333" w:rsidR="007559E0" w:rsidRPr="00E72BC7" w:rsidRDefault="00E93F2A"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12</w:t>
      </w:r>
      <w:r w:rsidR="002A562B" w:rsidRPr="00E72BC7">
        <w:rPr>
          <w:rFonts w:ascii="Times New Roman" w:hAnsi="Times New Roman"/>
          <w:sz w:val="28"/>
          <w:szCs w:val="28"/>
          <w:lang w:eastAsia="ru-RU"/>
        </w:rPr>
        <w:t xml:space="preserve">) Больше внимания уделять развитию </w:t>
      </w:r>
      <w:r w:rsidR="00317F77" w:rsidRPr="00E72BC7">
        <w:rPr>
          <w:rFonts w:ascii="Times New Roman" w:hAnsi="Times New Roman"/>
          <w:sz w:val="28"/>
          <w:szCs w:val="28"/>
          <w:lang w:eastAsia="ru-RU"/>
        </w:rPr>
        <w:t>метапредметных</w:t>
      </w:r>
      <w:r w:rsidR="002A562B" w:rsidRPr="00E72BC7">
        <w:rPr>
          <w:rFonts w:ascii="Times New Roman" w:hAnsi="Times New Roman"/>
          <w:sz w:val="28"/>
          <w:szCs w:val="28"/>
          <w:lang w:eastAsia="ru-RU"/>
        </w:rPr>
        <w:t xml:space="preserve"> </w:t>
      </w:r>
      <w:r w:rsidR="00317F77" w:rsidRPr="00E72BC7">
        <w:rPr>
          <w:rFonts w:ascii="Times New Roman" w:hAnsi="Times New Roman"/>
          <w:sz w:val="28"/>
          <w:szCs w:val="28"/>
          <w:lang w:eastAsia="ru-RU"/>
        </w:rPr>
        <w:t>компетенций</w:t>
      </w:r>
      <w:r w:rsidR="002A562B" w:rsidRPr="00E72BC7">
        <w:rPr>
          <w:rFonts w:ascii="Times New Roman" w:hAnsi="Times New Roman"/>
          <w:sz w:val="28"/>
          <w:szCs w:val="28"/>
          <w:lang w:eastAsia="ru-RU"/>
        </w:rPr>
        <w:t xml:space="preserve"> учащихся: умение находить и анализировать информацию, умение работать с различными источниками информации, умение найти более рациональный способ решения, умение осуществлять самоконтрол</w:t>
      </w:r>
      <w:r w:rsidR="00D65E7E" w:rsidRPr="00E72BC7">
        <w:rPr>
          <w:rFonts w:ascii="Times New Roman" w:hAnsi="Times New Roman"/>
          <w:sz w:val="28"/>
          <w:szCs w:val="28"/>
          <w:lang w:eastAsia="ru-RU"/>
        </w:rPr>
        <w:t>ь при решении примеров и задач</w:t>
      </w:r>
      <w:r w:rsidR="006835FC" w:rsidRPr="00E72BC7">
        <w:rPr>
          <w:rFonts w:ascii="Times New Roman" w:hAnsi="Times New Roman"/>
          <w:sz w:val="28"/>
          <w:szCs w:val="28"/>
          <w:lang w:eastAsia="ru-RU"/>
        </w:rPr>
        <w:t>, умение применять различные алгоритмы к решению задач.</w:t>
      </w:r>
    </w:p>
    <w:p w14:paraId="0E7E3016" w14:textId="2CB7A39D"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1</w:t>
      </w:r>
      <w:r w:rsidR="00E93F2A" w:rsidRPr="00E72BC7">
        <w:rPr>
          <w:rFonts w:ascii="Times New Roman" w:hAnsi="Times New Roman"/>
          <w:sz w:val="28"/>
          <w:szCs w:val="28"/>
          <w:lang w:eastAsia="ru-RU"/>
        </w:rPr>
        <w:t>3</w:t>
      </w:r>
      <w:r w:rsidRPr="00E72BC7">
        <w:rPr>
          <w:rFonts w:ascii="Times New Roman" w:hAnsi="Times New Roman"/>
          <w:sz w:val="28"/>
          <w:szCs w:val="28"/>
          <w:lang w:eastAsia="ru-RU"/>
        </w:rPr>
        <w:t>) Систематически проводить диагностику уровня сформированности предметных результатов по группам умений и по разделам рабочих программ учебного предмета «Математика» с использованием контрольно-измерительных материалов, включающих задания базового и повышенного уровней, с формулировкой краткого и развернутого ответов</w:t>
      </w:r>
      <w:r w:rsidR="00D65E7E" w:rsidRPr="00E72BC7">
        <w:rPr>
          <w:rFonts w:ascii="Times New Roman" w:hAnsi="Times New Roman"/>
          <w:sz w:val="28"/>
          <w:szCs w:val="28"/>
          <w:lang w:eastAsia="ru-RU"/>
        </w:rPr>
        <w:t>, с подробным анализом решения.</w:t>
      </w:r>
    </w:p>
    <w:p w14:paraId="1A076AE6" w14:textId="2366FAF5" w:rsidR="007559E0" w:rsidRPr="00E72BC7" w:rsidRDefault="00E93F2A"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14</w:t>
      </w:r>
      <w:r w:rsidR="002A562B" w:rsidRPr="00E72BC7">
        <w:rPr>
          <w:rFonts w:ascii="Times New Roman" w:hAnsi="Times New Roman"/>
          <w:sz w:val="28"/>
          <w:szCs w:val="28"/>
          <w:lang w:eastAsia="ru-RU"/>
        </w:rPr>
        <w:t>) В рамках текущего контроля и промежуточной аттестации регулярно обновлять содержание и формы контрольных, диагностических работ по математике в соответствии с требованиями, предъявляемыми на государственной итоговой аттестац</w:t>
      </w:r>
      <w:r w:rsidR="00D65E7E" w:rsidRPr="00E72BC7">
        <w:rPr>
          <w:rFonts w:ascii="Times New Roman" w:hAnsi="Times New Roman"/>
          <w:sz w:val="28"/>
          <w:szCs w:val="28"/>
          <w:lang w:eastAsia="ru-RU"/>
        </w:rPr>
        <w:t>ии по окончании основной школы.</w:t>
      </w:r>
    </w:p>
    <w:p w14:paraId="5E210C93" w14:textId="1E2CE782" w:rsidR="007559E0" w:rsidRPr="00E72BC7" w:rsidRDefault="00E93F2A"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15</w:t>
      </w:r>
      <w:r w:rsidR="002A562B" w:rsidRPr="00E72BC7">
        <w:rPr>
          <w:rFonts w:ascii="Times New Roman" w:hAnsi="Times New Roman"/>
          <w:sz w:val="28"/>
          <w:szCs w:val="28"/>
          <w:lang w:eastAsia="ru-RU"/>
        </w:rPr>
        <w:t>) Активно использовать задания из открытого б</w:t>
      </w:r>
      <w:r w:rsidR="00D65E7E" w:rsidRPr="00E72BC7">
        <w:rPr>
          <w:rFonts w:ascii="Times New Roman" w:hAnsi="Times New Roman"/>
          <w:sz w:val="28"/>
          <w:szCs w:val="28"/>
          <w:lang w:eastAsia="ru-RU"/>
        </w:rPr>
        <w:t>анка заданий ОГЭ на сайте ФИПИ.</w:t>
      </w:r>
    </w:p>
    <w:p w14:paraId="34EC463C" w14:textId="77777777" w:rsidR="00D65E7E"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 xml:space="preserve">Определяющим фактором успешной сдачи ОГЭ по математике является целостное и качественное прохождение курса математики. </w:t>
      </w:r>
    </w:p>
    <w:p w14:paraId="674F35AD" w14:textId="77777777" w:rsidR="00D65E7E" w:rsidRPr="00E72BC7" w:rsidRDefault="00D65E7E">
      <w:pPr>
        <w:pStyle w:val="a3"/>
        <w:spacing w:after="0"/>
        <w:ind w:left="0" w:firstLine="426"/>
        <w:jc w:val="both"/>
        <w:rPr>
          <w:rFonts w:ascii="Times New Roman" w:hAnsi="Times New Roman"/>
          <w:sz w:val="28"/>
          <w:szCs w:val="28"/>
          <w:lang w:eastAsia="ru-RU"/>
        </w:rPr>
      </w:pPr>
    </w:p>
    <w:p w14:paraId="35C23724" w14:textId="24EBAA25" w:rsidR="00317F77" w:rsidRPr="00E72BC7" w:rsidRDefault="00317F77">
      <w:pPr>
        <w:pStyle w:val="a3"/>
        <w:spacing w:after="0"/>
        <w:ind w:left="0" w:firstLine="426"/>
        <w:jc w:val="both"/>
        <w:rPr>
          <w:rFonts w:ascii="Times New Roman" w:hAnsi="Times New Roman"/>
          <w:sz w:val="28"/>
          <w:szCs w:val="28"/>
          <w:lang w:eastAsia="ru-RU"/>
        </w:rPr>
      </w:pPr>
      <w:r w:rsidRPr="00E72BC7">
        <w:rPr>
          <w:rFonts w:ascii="Times New Roman" w:hAnsi="Times New Roman"/>
          <w:sz w:val="28"/>
          <w:szCs w:val="28"/>
          <w:lang w:eastAsia="ru-RU"/>
        </w:rPr>
        <w:t>o</w:t>
      </w:r>
      <w:r w:rsidRPr="00E72BC7">
        <w:rPr>
          <w:rFonts w:ascii="Times New Roman" w:hAnsi="Times New Roman"/>
          <w:sz w:val="28"/>
          <w:szCs w:val="28"/>
          <w:lang w:eastAsia="ru-RU"/>
        </w:rPr>
        <w:tab/>
      </w:r>
      <w:r w:rsidRPr="00E72BC7">
        <w:rPr>
          <w:rFonts w:ascii="Times New Roman" w:hAnsi="Times New Roman"/>
          <w:i/>
          <w:sz w:val="28"/>
          <w:szCs w:val="28"/>
          <w:lang w:eastAsia="ru-RU"/>
        </w:rPr>
        <w:t>ИПК / ИРО, иным организациям, реализующим программы профессионального развития учителей</w:t>
      </w:r>
    </w:p>
    <w:p w14:paraId="39C3787A" w14:textId="35B096BF" w:rsidR="00E93F2A" w:rsidRPr="00E72BC7" w:rsidRDefault="00E93F2A" w:rsidP="00E93F2A">
      <w:pPr>
        <w:pStyle w:val="a3"/>
        <w:numPr>
          <w:ilvl w:val="0"/>
          <w:numId w:val="28"/>
        </w:numPr>
        <w:jc w:val="both"/>
        <w:rPr>
          <w:rFonts w:ascii="Times New Roman" w:eastAsia="Times New Roman" w:hAnsi="Times New Roman"/>
          <w:bCs/>
          <w:iCs/>
          <w:color w:val="000000"/>
          <w:sz w:val="28"/>
          <w:szCs w:val="28"/>
          <w:lang w:eastAsia="ru-RU"/>
        </w:rPr>
      </w:pPr>
      <w:r w:rsidRPr="00E72BC7">
        <w:rPr>
          <w:rFonts w:ascii="Times New Roman" w:eastAsia="Times New Roman" w:hAnsi="Times New Roman"/>
          <w:bCs/>
          <w:iCs/>
          <w:color w:val="000000"/>
          <w:sz w:val="28"/>
          <w:szCs w:val="28"/>
          <w:lang w:eastAsia="ru-RU"/>
        </w:rPr>
        <w:t>Методистам БУ ДПО РА «ИПК и ППРО РА» необходимо проанализировать результаты государственной итоговой аттестации 2024-2025 учебного года, включить в план работы на 2025-2026 учебный год вопросы подготовки к государственной итоговой аттестации выпускников.</w:t>
      </w:r>
    </w:p>
    <w:p w14:paraId="1AF1AC4D" w14:textId="74F08CFC" w:rsidR="00E93F2A" w:rsidRPr="00E72BC7" w:rsidRDefault="00E93F2A" w:rsidP="00E93F2A">
      <w:pPr>
        <w:pStyle w:val="a3"/>
        <w:numPr>
          <w:ilvl w:val="0"/>
          <w:numId w:val="28"/>
        </w:numPr>
        <w:jc w:val="both"/>
        <w:rPr>
          <w:rFonts w:ascii="Times New Roman" w:eastAsia="Times New Roman" w:hAnsi="Times New Roman"/>
          <w:bCs/>
          <w:iCs/>
          <w:color w:val="000000"/>
          <w:sz w:val="28"/>
          <w:szCs w:val="28"/>
          <w:lang w:eastAsia="ru-RU"/>
        </w:rPr>
      </w:pPr>
      <w:r w:rsidRPr="00E72BC7">
        <w:rPr>
          <w:rFonts w:ascii="Times New Roman" w:eastAsia="Times New Roman" w:hAnsi="Times New Roman"/>
          <w:bCs/>
          <w:iCs/>
          <w:color w:val="000000"/>
          <w:sz w:val="28"/>
          <w:szCs w:val="28"/>
          <w:lang w:eastAsia="ru-RU"/>
        </w:rPr>
        <w:t xml:space="preserve">Необходимо продолжить работу по выявлению профессиональных дефицитов педагогических работников ОО показывающих стабильно низкие результаты, составить перечень педагогов, испытывающих профессиональные затруднения. Исходя из мониторинга профессиональных дефицитов разработать индивидуальный образовательный маршрут педагога, обеспечить сопровождение </w:t>
      </w:r>
      <w:r w:rsidRPr="00E72BC7">
        <w:rPr>
          <w:rFonts w:ascii="Times New Roman" w:eastAsia="Times New Roman" w:hAnsi="Times New Roman"/>
          <w:bCs/>
          <w:iCs/>
          <w:color w:val="000000"/>
          <w:sz w:val="28"/>
          <w:szCs w:val="28"/>
          <w:lang w:eastAsia="ru-RU"/>
        </w:rPr>
        <w:lastRenderedPageBreak/>
        <w:t>методистами ЦНППМ БУ ДПО РА «ИПК и ППРО РА» реализации ИОМА, курсовое и посткурсовое сопровождение педагогов.</w:t>
      </w:r>
    </w:p>
    <w:p w14:paraId="446BC07E" w14:textId="352C1ECB" w:rsidR="00E93F2A" w:rsidRPr="00E72BC7" w:rsidRDefault="00E93F2A" w:rsidP="00E93F2A">
      <w:pPr>
        <w:pStyle w:val="a3"/>
        <w:numPr>
          <w:ilvl w:val="0"/>
          <w:numId w:val="28"/>
        </w:numPr>
        <w:jc w:val="both"/>
        <w:rPr>
          <w:rFonts w:ascii="Times New Roman" w:eastAsia="Times New Roman" w:hAnsi="Times New Roman"/>
          <w:bCs/>
          <w:iCs/>
          <w:color w:val="000000"/>
          <w:sz w:val="28"/>
          <w:szCs w:val="28"/>
          <w:lang w:eastAsia="ru-RU"/>
        </w:rPr>
      </w:pPr>
      <w:r w:rsidRPr="00E72BC7">
        <w:rPr>
          <w:rFonts w:ascii="Times New Roman" w:eastAsia="Times New Roman" w:hAnsi="Times New Roman"/>
          <w:bCs/>
          <w:iCs/>
          <w:color w:val="000000"/>
          <w:sz w:val="28"/>
          <w:szCs w:val="28"/>
          <w:lang w:eastAsia="ru-RU"/>
        </w:rPr>
        <w:t>Включить в курс повышения квалификации вопросы, направленные на совершенствование педагогического мастерства педагогов по изучению и внедрению в образовательный процесс передовых педагогических технологий и современных методик обучения.</w:t>
      </w:r>
    </w:p>
    <w:p w14:paraId="74C4764A" w14:textId="77777777" w:rsidR="00E93F2A" w:rsidRPr="00E72BC7" w:rsidRDefault="00E93F2A" w:rsidP="00E93F2A">
      <w:pPr>
        <w:pStyle w:val="a3"/>
        <w:numPr>
          <w:ilvl w:val="0"/>
          <w:numId w:val="28"/>
        </w:numPr>
        <w:jc w:val="both"/>
        <w:rPr>
          <w:rFonts w:ascii="Times New Roman" w:eastAsia="Times New Roman" w:hAnsi="Times New Roman"/>
          <w:bCs/>
          <w:iCs/>
          <w:color w:val="000000"/>
          <w:sz w:val="28"/>
          <w:szCs w:val="28"/>
          <w:lang w:eastAsia="ru-RU"/>
        </w:rPr>
      </w:pPr>
      <w:r w:rsidRPr="00E72BC7">
        <w:rPr>
          <w:rFonts w:ascii="Times New Roman" w:eastAsia="Times New Roman" w:hAnsi="Times New Roman"/>
          <w:bCs/>
          <w:iCs/>
          <w:color w:val="000000"/>
          <w:sz w:val="28"/>
          <w:szCs w:val="28"/>
          <w:lang w:eastAsia="ru-RU"/>
        </w:rPr>
        <w:t>Оказывать методическую помощь педагогическим работникам образовательных организаций с низкими образовательными результатами обучающихся по вопросам использования в образовательном процессе современных образовательных технологий.</w:t>
      </w:r>
    </w:p>
    <w:p w14:paraId="2FFAF0E4" w14:textId="77777777" w:rsidR="00E93F2A" w:rsidRPr="00E72BC7" w:rsidRDefault="00E93F2A" w:rsidP="00E93F2A">
      <w:pPr>
        <w:pStyle w:val="a3"/>
        <w:numPr>
          <w:ilvl w:val="0"/>
          <w:numId w:val="28"/>
        </w:numPr>
        <w:jc w:val="both"/>
        <w:rPr>
          <w:rFonts w:ascii="Times New Roman" w:eastAsia="Times New Roman" w:hAnsi="Times New Roman"/>
          <w:bCs/>
          <w:iCs/>
          <w:color w:val="000000"/>
          <w:sz w:val="28"/>
          <w:szCs w:val="28"/>
          <w:lang w:eastAsia="ru-RU"/>
        </w:rPr>
      </w:pPr>
      <w:r w:rsidRPr="00E72BC7">
        <w:rPr>
          <w:rFonts w:ascii="Times New Roman" w:eastAsia="Times New Roman" w:hAnsi="Times New Roman"/>
          <w:bCs/>
          <w:iCs/>
          <w:color w:val="000000"/>
          <w:sz w:val="28"/>
          <w:szCs w:val="28"/>
          <w:lang w:eastAsia="ru-RU"/>
        </w:rPr>
        <w:t xml:space="preserve">Для распространения передового педагогического опыта в рамках подготовки к ГИА использовать потенциал школ, продемонстрировавших наиболее высокие результаты ОГЭ по математике. </w:t>
      </w:r>
    </w:p>
    <w:p w14:paraId="0935A61D" w14:textId="77777777" w:rsidR="00317F77" w:rsidRPr="00E72BC7" w:rsidRDefault="00317F77">
      <w:pPr>
        <w:pStyle w:val="a3"/>
        <w:spacing w:after="0"/>
        <w:ind w:left="0" w:firstLine="426"/>
        <w:jc w:val="both"/>
        <w:rPr>
          <w:rFonts w:ascii="Times New Roman" w:hAnsi="Times New Roman"/>
          <w:sz w:val="28"/>
          <w:szCs w:val="28"/>
          <w:lang w:eastAsia="ru-RU"/>
        </w:rPr>
      </w:pPr>
    </w:p>
    <w:p w14:paraId="6A324B53" w14:textId="77777777" w:rsidR="00317F77" w:rsidRPr="00E72BC7" w:rsidRDefault="00317F77">
      <w:pPr>
        <w:pStyle w:val="a3"/>
        <w:spacing w:after="0"/>
        <w:ind w:left="0" w:firstLine="426"/>
        <w:jc w:val="both"/>
        <w:rPr>
          <w:rFonts w:ascii="Times New Roman" w:hAnsi="Times New Roman"/>
          <w:sz w:val="28"/>
          <w:szCs w:val="28"/>
          <w:lang w:eastAsia="ru-RU"/>
        </w:rPr>
      </w:pPr>
    </w:p>
    <w:p w14:paraId="64CB0B6E" w14:textId="516F7A8E" w:rsidR="007559E0" w:rsidRPr="00E72BC7" w:rsidRDefault="00E72BC7" w:rsidP="00E72BC7">
      <w:pPr>
        <w:pStyle w:val="a3"/>
        <w:spacing w:after="0"/>
        <w:ind w:left="0"/>
        <w:jc w:val="center"/>
        <w:rPr>
          <w:rFonts w:ascii="Times New Roman" w:eastAsia="Times New Roman" w:hAnsi="Times New Roman"/>
          <w:bCs/>
          <w:i/>
          <w:iCs/>
          <w:sz w:val="28"/>
          <w:szCs w:val="28"/>
          <w:lang w:eastAsia="ru-RU"/>
        </w:rPr>
      </w:pPr>
      <w:r w:rsidRPr="00E72BC7">
        <w:rPr>
          <w:rFonts w:ascii="Times New Roman" w:hAnsi="Times New Roman"/>
          <w:b/>
          <w:color w:val="000000"/>
          <w:sz w:val="28"/>
          <w:szCs w:val="28"/>
        </w:rPr>
        <w:t>Рекомендации</w:t>
      </w:r>
      <w:r w:rsidRPr="00E72BC7">
        <w:rPr>
          <w:rFonts w:ascii="Times New Roman" w:hAnsi="Times New Roman"/>
          <w:b/>
          <w:bCs/>
          <w:sz w:val="28"/>
          <w:szCs w:val="28"/>
        </w:rPr>
        <w:t xml:space="preserve"> </w:t>
      </w:r>
      <w:r w:rsidR="002A562B" w:rsidRPr="00E72BC7">
        <w:rPr>
          <w:rFonts w:ascii="Times New Roman" w:hAnsi="Times New Roman"/>
          <w:b/>
          <w:bCs/>
          <w:sz w:val="28"/>
          <w:szCs w:val="28"/>
        </w:rPr>
        <w:t>по организации дифференцированного обучения школьников с разными уровнями предметной подготовки</w:t>
      </w:r>
    </w:p>
    <w:p w14:paraId="5C827624" w14:textId="77777777" w:rsidR="00D65E7E" w:rsidRPr="00E72BC7" w:rsidRDefault="00D65E7E" w:rsidP="00D65E7E">
      <w:pPr>
        <w:jc w:val="both"/>
        <w:rPr>
          <w:rFonts w:eastAsia="Times New Roman"/>
          <w:bCs/>
          <w:iCs/>
          <w:sz w:val="28"/>
          <w:szCs w:val="28"/>
        </w:rPr>
      </w:pPr>
    </w:p>
    <w:p w14:paraId="13FB3499" w14:textId="77777777" w:rsidR="007559E0" w:rsidRPr="00E72BC7" w:rsidRDefault="002A562B" w:rsidP="00D65E7E">
      <w:pPr>
        <w:pStyle w:val="a3"/>
        <w:numPr>
          <w:ilvl w:val="0"/>
          <w:numId w:val="1"/>
        </w:numPr>
        <w:spacing w:after="0" w:line="240" w:lineRule="auto"/>
        <w:ind w:left="0" w:firstLine="0"/>
        <w:jc w:val="both"/>
        <w:rPr>
          <w:rFonts w:ascii="Times New Roman" w:eastAsia="Times New Roman" w:hAnsi="Times New Roman"/>
          <w:bCs/>
          <w:i/>
          <w:iCs/>
          <w:sz w:val="28"/>
          <w:szCs w:val="28"/>
          <w:lang w:eastAsia="ru-RU"/>
        </w:rPr>
      </w:pPr>
      <w:r w:rsidRPr="00E72BC7">
        <w:rPr>
          <w:rFonts w:ascii="Times New Roman" w:eastAsia="Times New Roman" w:hAnsi="Times New Roman"/>
          <w:bCs/>
          <w:i/>
          <w:iCs/>
          <w:sz w:val="28"/>
          <w:szCs w:val="28"/>
          <w:lang w:eastAsia="ru-RU"/>
        </w:rPr>
        <w:t>Учителям</w:t>
      </w:r>
    </w:p>
    <w:p w14:paraId="339775D6" w14:textId="7C5FF028"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Результаты проведенного анализа указывают на необходимость дифференцированного подхода и в процессе обучения, в том числе и при подготовке к экзамену. Учителю необходимо иметь реальные представления об уровне подготовки каждого обучающегося и ставить перед ним ту цель, которую он может реализовать. Не надо навязывать «слабому» школьнику необходимость решения задач повышенного и тем более высокого уровня сложности, лучше дать ему возможность проработать базовые умения. Но точно так же не надо без необходимости задерживать «сильного» ученика на решении заданий базового уровня. Возможно, опираться на самооценку и устремления каждого обучающегося. При этом следует так организовать деятельность обучающихся, чтобы каждый из них решал задачи самостоятельно в удобном для него темпе, либо пользуясь результ</w:t>
      </w:r>
      <w:r w:rsidR="00D65E7E" w:rsidRPr="00E72BC7">
        <w:rPr>
          <w:rFonts w:ascii="Times New Roman" w:hAnsi="Times New Roman"/>
          <w:sz w:val="28"/>
          <w:szCs w:val="28"/>
          <w:lang w:eastAsia="ru-RU"/>
        </w:rPr>
        <w:t>атом обсуждения в малой группе.</w:t>
      </w:r>
    </w:p>
    <w:p w14:paraId="288D4EAF" w14:textId="77777777" w:rsidR="008D03FE" w:rsidRPr="00E72BC7" w:rsidRDefault="008D03FE" w:rsidP="008D03F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При подготовке к ОГЭ необходима такая организация учебного процесса, которая позволила бы учитывать различия между учащимися и создавать оптимальные условия для эффективной учебной деятельности всех обучающихся, то есть возникает необходимость перестройки содержания, методов, форм обучения, максимально учитывающая индивидуальные особенности учеников.</w:t>
      </w:r>
    </w:p>
    <w:p w14:paraId="387BD361" w14:textId="435F7195" w:rsidR="005D2D70" w:rsidRPr="00E72BC7" w:rsidRDefault="005D2D70"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 xml:space="preserve">Слабо подготовленные ученики нуждаются в особом внимании педагога. Для них важно начать с диагностики уровня теоретических знаний, после чего </w:t>
      </w:r>
      <w:r w:rsidRPr="00E72BC7">
        <w:rPr>
          <w:rFonts w:ascii="Times New Roman" w:hAnsi="Times New Roman"/>
          <w:sz w:val="28"/>
          <w:szCs w:val="28"/>
          <w:lang w:eastAsia="ru-RU"/>
        </w:rPr>
        <w:lastRenderedPageBreak/>
        <w:t>организовать работу в малых группах или в парах с учетом индивидуальных особенностей каждого школьника. Практические занятия необходимо строить на поэтапном разборе типовых задач, с обязательным обсуждением полученных результатов. Начать работу с данной группой обучающихся следует с отработки навыков вычисления и осмысленного чтения (задания 1, 2, 6, 7), постепенно переходя к заданиям, решение которых требует работу по алгоритму (задания 8, 9, 12), и далее переходить на работу с текстовыми задачами курса алгебры и геометрии. Необходимо активно включать таких учащихся в тренировочные мероприятия, имитирующие формат ОГЭ, что поможет им постепенно адаптироваться к экзаменационным требованиям.</w:t>
      </w:r>
    </w:p>
    <w:p w14:paraId="54906443" w14:textId="727E0C3A" w:rsidR="007559E0" w:rsidRPr="00E72BC7" w:rsidRDefault="008D03FE"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О</w:t>
      </w:r>
      <w:r w:rsidR="002A562B" w:rsidRPr="00E72BC7">
        <w:rPr>
          <w:rFonts w:ascii="Times New Roman" w:hAnsi="Times New Roman"/>
          <w:sz w:val="28"/>
          <w:szCs w:val="28"/>
          <w:lang w:eastAsia="ru-RU"/>
        </w:rPr>
        <w:t>сновным содержанием изучения геометрии должно стать решение задач. Необходимо рассмотреть с обучающимися основные приемы и методы работы с геометрической задачей</w:t>
      </w:r>
      <w:r w:rsidR="00C71A40" w:rsidRPr="00E72BC7">
        <w:rPr>
          <w:rFonts w:ascii="Times New Roman" w:hAnsi="Times New Roman"/>
          <w:sz w:val="28"/>
          <w:szCs w:val="28"/>
          <w:lang w:eastAsia="ru-RU"/>
        </w:rPr>
        <w:t xml:space="preserve"> (как поисковой, так и задачей на доказательство)</w:t>
      </w:r>
      <w:r w:rsidR="002A562B" w:rsidRPr="00E72BC7">
        <w:rPr>
          <w:rFonts w:ascii="Times New Roman" w:hAnsi="Times New Roman"/>
          <w:sz w:val="28"/>
          <w:szCs w:val="28"/>
          <w:lang w:eastAsia="ru-RU"/>
        </w:rPr>
        <w:t>. Желательно также по каждой теме курса геометрии подготовить списки из 5-10 основных опорных заданий (в том числе сопоставимых с зад</w:t>
      </w:r>
      <w:r w:rsidR="00D65E7E" w:rsidRPr="00E72BC7">
        <w:rPr>
          <w:rFonts w:ascii="Times New Roman" w:hAnsi="Times New Roman"/>
          <w:sz w:val="28"/>
          <w:szCs w:val="28"/>
          <w:lang w:eastAsia="ru-RU"/>
        </w:rPr>
        <w:t>ачами открытого банка заданий).</w:t>
      </w:r>
    </w:p>
    <w:p w14:paraId="115170C5" w14:textId="559EAA9F" w:rsidR="008D03FE" w:rsidRPr="00E72BC7" w:rsidRDefault="008D03FE"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 xml:space="preserve">Сильные ученики требуют иного подхода в обучении. Их следует активно вовлекать в проектную деятельность, особенно в метапредметные проекты, которые позволяют раскрыть потенциал учащихся. Для них блок подготовительного повторения можно минимизировать и уделить внимание </w:t>
      </w:r>
      <w:r w:rsidR="00BB7B51" w:rsidRPr="00E72BC7">
        <w:rPr>
          <w:rFonts w:ascii="Times New Roman" w:hAnsi="Times New Roman"/>
          <w:sz w:val="28"/>
          <w:szCs w:val="28"/>
          <w:lang w:eastAsia="ru-RU"/>
        </w:rPr>
        <w:t>решению заданий</w:t>
      </w:r>
      <w:r w:rsidRPr="00E72BC7">
        <w:rPr>
          <w:rFonts w:ascii="Times New Roman" w:hAnsi="Times New Roman"/>
          <w:sz w:val="28"/>
          <w:szCs w:val="28"/>
          <w:lang w:eastAsia="ru-RU"/>
        </w:rPr>
        <w:t xml:space="preserve"> повышенного и высокого уровня сложности, а </w:t>
      </w:r>
      <w:r w:rsidR="00BB7B51" w:rsidRPr="00E72BC7">
        <w:rPr>
          <w:rFonts w:ascii="Times New Roman" w:hAnsi="Times New Roman"/>
          <w:sz w:val="28"/>
          <w:szCs w:val="28"/>
          <w:lang w:eastAsia="ru-RU"/>
        </w:rPr>
        <w:t>также</w:t>
      </w:r>
      <w:r w:rsidRPr="00E72BC7">
        <w:rPr>
          <w:rFonts w:ascii="Times New Roman" w:hAnsi="Times New Roman"/>
          <w:sz w:val="28"/>
          <w:szCs w:val="28"/>
          <w:lang w:eastAsia="ru-RU"/>
        </w:rPr>
        <w:t xml:space="preserve"> акцентировать их внимание на правильном оформлении заданий части 2 (задания 20-25)</w:t>
      </w:r>
      <w:r w:rsidR="00BB7B51" w:rsidRPr="00E72BC7">
        <w:rPr>
          <w:rFonts w:ascii="Times New Roman" w:hAnsi="Times New Roman"/>
          <w:sz w:val="28"/>
          <w:szCs w:val="28"/>
          <w:lang w:eastAsia="ru-RU"/>
        </w:rPr>
        <w:t xml:space="preserve"> и критериях их оценивания.</w:t>
      </w:r>
    </w:p>
    <w:p w14:paraId="7706E4FF"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Основные рекомендации по организаци</w:t>
      </w:r>
      <w:r w:rsidR="00D65E7E" w:rsidRPr="00E72BC7">
        <w:rPr>
          <w:rFonts w:ascii="Times New Roman" w:hAnsi="Times New Roman"/>
          <w:sz w:val="28"/>
          <w:szCs w:val="28"/>
          <w:lang w:eastAsia="ru-RU"/>
        </w:rPr>
        <w:t>и дифференцированного обучения:</w:t>
      </w:r>
    </w:p>
    <w:p w14:paraId="5E8BFC00"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 совершенствовать формы и методы проведения учебных занятий, использовать возможности для организации индивидуального и дифференц</w:t>
      </w:r>
      <w:r w:rsidR="00D65E7E" w:rsidRPr="00E72BC7">
        <w:rPr>
          <w:rFonts w:ascii="Times New Roman" w:hAnsi="Times New Roman"/>
          <w:sz w:val="28"/>
          <w:szCs w:val="28"/>
          <w:lang w:eastAsia="ru-RU"/>
        </w:rPr>
        <w:t>ированного обучения школьников;</w:t>
      </w:r>
    </w:p>
    <w:p w14:paraId="3B4F8576" w14:textId="77777777" w:rsidR="007559E0" w:rsidRPr="00E72BC7" w:rsidRDefault="002A562B" w:rsidP="00D65E7E">
      <w:pPr>
        <w:pStyle w:val="a3"/>
        <w:spacing w:after="0"/>
        <w:ind w:left="0" w:firstLine="567"/>
        <w:jc w:val="both"/>
        <w:rPr>
          <w:rFonts w:ascii="Times New Roman" w:hAnsi="Times New Roman"/>
          <w:sz w:val="28"/>
          <w:szCs w:val="28"/>
          <w:lang w:eastAsia="ru-RU"/>
        </w:rPr>
      </w:pPr>
      <w:r w:rsidRPr="00E72BC7">
        <w:rPr>
          <w:rFonts w:ascii="Times New Roman" w:hAnsi="Times New Roman"/>
          <w:sz w:val="28"/>
          <w:szCs w:val="28"/>
          <w:lang w:eastAsia="ru-RU"/>
        </w:rPr>
        <w:t>− продумать систему работы с учащимися, имеющими разный уро</w:t>
      </w:r>
      <w:r w:rsidR="00D65E7E" w:rsidRPr="00E72BC7">
        <w:rPr>
          <w:rFonts w:ascii="Times New Roman" w:hAnsi="Times New Roman"/>
          <w:sz w:val="28"/>
          <w:szCs w:val="28"/>
          <w:lang w:eastAsia="ru-RU"/>
        </w:rPr>
        <w:t>вень математической подготовки;</w:t>
      </w:r>
    </w:p>
    <w:p w14:paraId="74BFC433" w14:textId="77777777" w:rsidR="007559E0" w:rsidRPr="00E72BC7" w:rsidRDefault="002A562B" w:rsidP="00D65E7E">
      <w:pPr>
        <w:pStyle w:val="a3"/>
        <w:spacing w:after="0"/>
        <w:ind w:left="0" w:firstLine="567"/>
        <w:jc w:val="both"/>
        <w:rPr>
          <w:rFonts w:ascii="Times New Roman" w:hAnsi="Times New Roman"/>
          <w:bCs/>
          <w:i/>
          <w:iCs/>
          <w:sz w:val="28"/>
          <w:szCs w:val="28"/>
          <w:lang w:eastAsia="ru-RU"/>
        </w:rPr>
      </w:pPr>
      <w:r w:rsidRPr="00E72BC7">
        <w:rPr>
          <w:rFonts w:ascii="Times New Roman" w:hAnsi="Times New Roman"/>
          <w:sz w:val="28"/>
          <w:szCs w:val="28"/>
          <w:lang w:eastAsia="ru-RU"/>
        </w:rPr>
        <w:t>− на ранних этапах подготовки к экзаменационным испытаниям выявить группу риска и обеспечить индивидуальные занятия по ликвидации пробелов в знаниях обучающихся; на каждого учащегося группы риска завести индивидуальную карту занятий и индивидуальный график восполнения пробелов в знаниях и назначить даты поэтапного погашения задолженностей, сообщив эти графики родителям учащихся</w:t>
      </w:r>
      <w:r w:rsidRPr="00E72BC7">
        <w:rPr>
          <w:rFonts w:ascii="Times New Roman" w:hAnsi="Times New Roman"/>
          <w:bCs/>
          <w:i/>
          <w:iCs/>
          <w:sz w:val="28"/>
          <w:szCs w:val="28"/>
          <w:lang w:eastAsia="ru-RU"/>
        </w:rPr>
        <w:t>.</w:t>
      </w:r>
    </w:p>
    <w:p w14:paraId="7BD6CB8A" w14:textId="77777777" w:rsidR="007559E0" w:rsidRPr="00E72BC7" w:rsidRDefault="007559E0">
      <w:pPr>
        <w:pStyle w:val="a3"/>
        <w:spacing w:after="0"/>
        <w:ind w:left="708" w:firstLine="708"/>
        <w:jc w:val="both"/>
        <w:rPr>
          <w:rFonts w:ascii="Times New Roman" w:hAnsi="Times New Roman"/>
          <w:bCs/>
          <w:i/>
          <w:iCs/>
          <w:sz w:val="28"/>
          <w:szCs w:val="28"/>
          <w:lang w:eastAsia="ru-RU"/>
        </w:rPr>
      </w:pPr>
    </w:p>
    <w:p w14:paraId="7A4B6670" w14:textId="77777777" w:rsidR="007559E0" w:rsidRPr="00E72BC7" w:rsidRDefault="002A562B" w:rsidP="00D65E7E">
      <w:pPr>
        <w:pStyle w:val="a3"/>
        <w:numPr>
          <w:ilvl w:val="0"/>
          <w:numId w:val="1"/>
        </w:numPr>
        <w:spacing w:after="0"/>
        <w:ind w:left="0" w:firstLine="0"/>
        <w:jc w:val="both"/>
        <w:rPr>
          <w:rFonts w:ascii="Times New Roman" w:eastAsia="Times New Roman" w:hAnsi="Times New Roman"/>
          <w:bCs/>
          <w:i/>
          <w:iCs/>
          <w:sz w:val="28"/>
          <w:szCs w:val="28"/>
          <w:lang w:eastAsia="ru-RU"/>
        </w:rPr>
      </w:pPr>
      <w:r w:rsidRPr="00E72BC7">
        <w:rPr>
          <w:rFonts w:ascii="Times New Roman" w:eastAsia="Times New Roman" w:hAnsi="Times New Roman"/>
          <w:bCs/>
          <w:i/>
          <w:iCs/>
          <w:sz w:val="28"/>
          <w:szCs w:val="28"/>
          <w:lang w:eastAsia="ru-RU"/>
        </w:rPr>
        <w:t>Администрациям образовательных организаций</w:t>
      </w:r>
    </w:p>
    <w:p w14:paraId="39A5D9E3" w14:textId="77777777" w:rsidR="00D65E7E" w:rsidRPr="00E72BC7" w:rsidRDefault="00D65E7E" w:rsidP="00D65E7E">
      <w:pPr>
        <w:spacing w:line="276" w:lineRule="auto"/>
        <w:ind w:left="1" w:firstLine="566"/>
        <w:jc w:val="both"/>
        <w:rPr>
          <w:sz w:val="28"/>
          <w:szCs w:val="28"/>
        </w:rPr>
      </w:pPr>
    </w:p>
    <w:p w14:paraId="0BD00564" w14:textId="0763CF4A" w:rsidR="007559E0" w:rsidRPr="00E72BC7" w:rsidRDefault="002A562B" w:rsidP="00BB7B51">
      <w:pPr>
        <w:pStyle w:val="a3"/>
        <w:numPr>
          <w:ilvl w:val="0"/>
          <w:numId w:val="24"/>
        </w:numPr>
        <w:spacing w:after="0" w:line="240" w:lineRule="auto"/>
        <w:jc w:val="both"/>
        <w:rPr>
          <w:rFonts w:ascii="Times New Roman" w:eastAsia="Times New Roman" w:hAnsi="Times New Roman"/>
          <w:bCs/>
          <w:i/>
          <w:iCs/>
          <w:sz w:val="28"/>
          <w:szCs w:val="28"/>
        </w:rPr>
      </w:pPr>
      <w:r w:rsidRPr="00E72BC7">
        <w:rPr>
          <w:rFonts w:ascii="Times New Roman" w:hAnsi="Times New Roman"/>
          <w:sz w:val="28"/>
          <w:szCs w:val="28"/>
        </w:rPr>
        <w:lastRenderedPageBreak/>
        <w:t>провести в начале учебного года вебинары и семинары, на которых следует обратить внимание на типичные затруднения обучающихся при подготовке к ОГЭ 2025 года, а также организовать знакомство с новой демоверсией 2025 года в целях предотвращения возможных ошибок, связанных с изменением КИМов</w:t>
      </w:r>
      <w:r w:rsidR="00BB7B51" w:rsidRPr="00E72BC7">
        <w:rPr>
          <w:rFonts w:ascii="Times New Roman" w:hAnsi="Times New Roman"/>
          <w:sz w:val="28"/>
          <w:szCs w:val="28"/>
        </w:rPr>
        <w:t>;</w:t>
      </w:r>
    </w:p>
    <w:p w14:paraId="19084742" w14:textId="77777777" w:rsidR="00BB7B51" w:rsidRPr="00E72BC7" w:rsidRDefault="00BB7B51" w:rsidP="00BB7B51">
      <w:pPr>
        <w:numPr>
          <w:ilvl w:val="0"/>
          <w:numId w:val="24"/>
        </w:numPr>
        <w:jc w:val="both"/>
        <w:rPr>
          <w:sz w:val="28"/>
          <w:szCs w:val="28"/>
        </w:rPr>
      </w:pPr>
      <w:r w:rsidRPr="00E72BC7">
        <w:rPr>
          <w:sz w:val="28"/>
          <w:szCs w:val="28"/>
        </w:rPr>
        <w:t>проанализировать работу школы с точки зрения эффективности проводимых мероприятий по подготовке к итоговой аттестации, выявить проблемные зоны, с которыми сталкиваются старшеклассники, их родители, педагоги при подготовке, составить дорожную карту по реализации мероприятий;</w:t>
      </w:r>
    </w:p>
    <w:p w14:paraId="6DA2716F" w14:textId="77777777" w:rsidR="00BB7B51" w:rsidRPr="00E72BC7" w:rsidRDefault="00BB7B51" w:rsidP="00BB7B51">
      <w:pPr>
        <w:numPr>
          <w:ilvl w:val="0"/>
          <w:numId w:val="24"/>
        </w:numPr>
        <w:jc w:val="both"/>
        <w:rPr>
          <w:sz w:val="28"/>
          <w:szCs w:val="28"/>
        </w:rPr>
      </w:pPr>
      <w:r w:rsidRPr="00E72BC7">
        <w:rPr>
          <w:sz w:val="28"/>
          <w:szCs w:val="28"/>
        </w:rPr>
        <w:t>систематически проводить административные совещания, на которых изучаются нормативно-правовые документы различных уровней по организации и проведении ОГЭ по математике;</w:t>
      </w:r>
    </w:p>
    <w:p w14:paraId="0BE6B3F3" w14:textId="77777777" w:rsidR="00BB7B51" w:rsidRPr="00E72BC7" w:rsidRDefault="00BB7B51" w:rsidP="00BB7B51">
      <w:pPr>
        <w:numPr>
          <w:ilvl w:val="0"/>
          <w:numId w:val="24"/>
        </w:numPr>
        <w:jc w:val="both"/>
        <w:rPr>
          <w:sz w:val="28"/>
          <w:szCs w:val="28"/>
        </w:rPr>
      </w:pPr>
      <w:r w:rsidRPr="00E72BC7">
        <w:rPr>
          <w:sz w:val="28"/>
          <w:szCs w:val="28"/>
        </w:rPr>
        <w:t xml:space="preserve">провести диагностику готовности педагогических кадров к созданию системы условий по подготовке учащихся к итоговой аттестации в форме ОГЭ;  </w:t>
      </w:r>
    </w:p>
    <w:p w14:paraId="2C92383C" w14:textId="77777777" w:rsidR="00BB7B51" w:rsidRPr="00E72BC7" w:rsidRDefault="00BB7B51" w:rsidP="00BB7B51">
      <w:pPr>
        <w:numPr>
          <w:ilvl w:val="0"/>
          <w:numId w:val="24"/>
        </w:numPr>
        <w:jc w:val="both"/>
        <w:rPr>
          <w:sz w:val="28"/>
          <w:szCs w:val="28"/>
        </w:rPr>
      </w:pPr>
      <w:r w:rsidRPr="00E72BC7">
        <w:rPr>
          <w:sz w:val="28"/>
          <w:szCs w:val="28"/>
        </w:rPr>
        <w:t xml:space="preserve">проанализировать имеющийся опыт работы учителей по подготовке к итоговой аттестации, выявить опыт учителей имеющих стабильно высокие и стабильно низкие результаты, организовать внутрикорпоративное обучение, на основе проблемных групп, используя ресурсы школы, муниципалитета, региона; </w:t>
      </w:r>
    </w:p>
    <w:p w14:paraId="0084302A" w14:textId="67A3D2D6" w:rsidR="00BB7B51" w:rsidRPr="00E72BC7" w:rsidRDefault="00BB7B51" w:rsidP="00BB7B51">
      <w:pPr>
        <w:numPr>
          <w:ilvl w:val="0"/>
          <w:numId w:val="24"/>
        </w:numPr>
        <w:jc w:val="both"/>
        <w:rPr>
          <w:sz w:val="28"/>
          <w:szCs w:val="28"/>
        </w:rPr>
      </w:pPr>
      <w:r w:rsidRPr="00E72BC7">
        <w:rPr>
          <w:sz w:val="28"/>
          <w:szCs w:val="28"/>
        </w:rPr>
        <w:t>обеспечить информационное сопровождение обучающихся и родителей (законных представителей) по проведению и процедуре ГИА, используя различные форматы: собрания, онлайн-конференции, индивидуальное консультирование, тематические стенды.</w:t>
      </w:r>
    </w:p>
    <w:p w14:paraId="200208AB" w14:textId="77777777" w:rsidR="00BB7B51" w:rsidRPr="00E72BC7" w:rsidRDefault="00BB7B51" w:rsidP="00BB7B51">
      <w:pPr>
        <w:spacing w:line="276" w:lineRule="auto"/>
        <w:ind w:left="1" w:firstLine="566"/>
        <w:jc w:val="both"/>
        <w:rPr>
          <w:sz w:val="28"/>
          <w:szCs w:val="28"/>
        </w:rPr>
      </w:pPr>
    </w:p>
    <w:p w14:paraId="466B800E" w14:textId="77777777" w:rsidR="007559E0" w:rsidRPr="00E72BC7" w:rsidRDefault="002A562B" w:rsidP="00FC1A5F">
      <w:pPr>
        <w:pStyle w:val="a3"/>
        <w:numPr>
          <w:ilvl w:val="0"/>
          <w:numId w:val="1"/>
        </w:numPr>
        <w:spacing w:after="0" w:line="240" w:lineRule="auto"/>
        <w:ind w:left="0" w:firstLine="0"/>
        <w:jc w:val="both"/>
        <w:rPr>
          <w:rFonts w:ascii="Times New Roman" w:eastAsia="Times New Roman" w:hAnsi="Times New Roman"/>
          <w:bCs/>
          <w:i/>
          <w:iCs/>
          <w:sz w:val="28"/>
          <w:szCs w:val="28"/>
          <w:lang w:eastAsia="ru-RU"/>
        </w:rPr>
      </w:pPr>
      <w:r w:rsidRPr="00E72BC7">
        <w:rPr>
          <w:rFonts w:ascii="Times New Roman" w:eastAsia="Times New Roman" w:hAnsi="Times New Roman"/>
          <w:bCs/>
          <w:i/>
          <w:iCs/>
          <w:sz w:val="28"/>
          <w:szCs w:val="28"/>
          <w:lang w:eastAsia="ru-RU"/>
        </w:rPr>
        <w:t>ИПК / ИРО, иным организациям, реализующим программы профессионального развития учителей</w:t>
      </w:r>
    </w:p>
    <w:p w14:paraId="251C71CE" w14:textId="77777777" w:rsidR="00FC1A5F" w:rsidRPr="00E72BC7" w:rsidRDefault="00FC1A5F">
      <w:pPr>
        <w:spacing w:line="276" w:lineRule="auto"/>
        <w:jc w:val="both"/>
        <w:rPr>
          <w:sz w:val="28"/>
          <w:szCs w:val="28"/>
        </w:rPr>
      </w:pPr>
    </w:p>
    <w:p w14:paraId="4F46A1B5" w14:textId="77777777" w:rsidR="007559E0" w:rsidRPr="00E72BC7" w:rsidRDefault="002A562B" w:rsidP="00FC1A5F">
      <w:pPr>
        <w:spacing w:line="276" w:lineRule="auto"/>
        <w:ind w:firstLine="567"/>
        <w:jc w:val="both"/>
        <w:rPr>
          <w:sz w:val="28"/>
          <w:szCs w:val="28"/>
        </w:rPr>
      </w:pPr>
      <w:r w:rsidRPr="00E72BC7">
        <w:rPr>
          <w:sz w:val="28"/>
          <w:szCs w:val="28"/>
        </w:rPr>
        <w:t>На региональном и муниципальных уровнях изучить и обобщить опыт использования педагогами продуктивных образовательных технологий, технологий деятельностного метода обучения, проектной и исследовательской деятельности, применение которых позволило получить высокие результаты на ОГЭ, проводить мероприятия, позволяющих внедрять положительный опыт обучения математике (проведение научно-практических конференций, семинаров, выставок как форм педагогического общения).</w:t>
      </w:r>
    </w:p>
    <w:p w14:paraId="302FF4A0" w14:textId="6CCEC4A9" w:rsidR="00BB7B51" w:rsidRPr="00E72BC7" w:rsidRDefault="00BB7B51" w:rsidP="00BB7B51">
      <w:pPr>
        <w:ind w:firstLine="426"/>
        <w:jc w:val="both"/>
        <w:rPr>
          <w:sz w:val="28"/>
          <w:szCs w:val="28"/>
        </w:rPr>
      </w:pPr>
      <w:r w:rsidRPr="00E72BC7">
        <w:rPr>
          <w:sz w:val="28"/>
          <w:szCs w:val="28"/>
        </w:rPr>
        <w:t>БУ ДПО РА «ИПК и ППРО РА» провести для учителей методический семинар (вебинар) по вопросам подготовки к ОГЭ по математике и анализу основных ошибок, допущенных обучающимися на  ОГЭ-2025.</w:t>
      </w:r>
    </w:p>
    <w:p w14:paraId="3AC858CB" w14:textId="77777777" w:rsidR="00BB7B51" w:rsidRPr="00E72BC7" w:rsidRDefault="00BB7B51" w:rsidP="00BB7B51">
      <w:pPr>
        <w:ind w:firstLine="426"/>
        <w:jc w:val="both"/>
        <w:rPr>
          <w:sz w:val="28"/>
          <w:szCs w:val="28"/>
        </w:rPr>
      </w:pPr>
      <w:r w:rsidRPr="00E72BC7">
        <w:rPr>
          <w:sz w:val="28"/>
          <w:szCs w:val="28"/>
        </w:rPr>
        <w:t xml:space="preserve">Включить в план методических мероприятий, организуемых БУ ДПО РА "ИПКиППРО РА", вопросы по созданию условий для дифференцированной работы учителя с разными категориями обучающихся. </w:t>
      </w:r>
    </w:p>
    <w:p w14:paraId="63B68D98" w14:textId="12DC3E93" w:rsidR="007559E0" w:rsidRPr="00E72BC7" w:rsidRDefault="007559E0">
      <w:pPr>
        <w:spacing w:line="360" w:lineRule="auto"/>
        <w:rPr>
          <w:sz w:val="28"/>
          <w:szCs w:val="28"/>
        </w:rPr>
      </w:pPr>
    </w:p>
    <w:bookmarkEnd w:id="0"/>
    <w:p w14:paraId="32D25C56" w14:textId="77777777" w:rsidR="007559E0" w:rsidRPr="00E72BC7" w:rsidRDefault="007559E0">
      <w:pPr>
        <w:spacing w:line="360" w:lineRule="auto"/>
        <w:rPr>
          <w:sz w:val="28"/>
          <w:szCs w:val="28"/>
        </w:rPr>
      </w:pPr>
    </w:p>
    <w:sectPr w:rsidR="007559E0" w:rsidRPr="00E72BC7" w:rsidSect="00E72BC7">
      <w:footerReference w:type="default" r:id="rId7"/>
      <w:pgSz w:w="11906" w:h="16838"/>
      <w:pgMar w:top="851" w:right="851" w:bottom="170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872C" w14:textId="77777777" w:rsidR="00375869" w:rsidRDefault="00375869">
      <w:r>
        <w:separator/>
      </w:r>
    </w:p>
  </w:endnote>
  <w:endnote w:type="continuationSeparator" w:id="0">
    <w:p w14:paraId="2F92E964" w14:textId="77777777" w:rsidR="00375869" w:rsidRDefault="0037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A9EA" w14:textId="77777777" w:rsidR="00E93F2A" w:rsidRDefault="00E93F2A">
    <w:pPr>
      <w:pStyle w:val="ad"/>
      <w:jc w:val="right"/>
    </w:pPr>
    <w:r>
      <w:fldChar w:fldCharType="begin"/>
    </w:r>
    <w:r>
      <w:instrText xml:space="preserve"> PAGE   \* MERGEFORMAT </w:instrText>
    </w:r>
    <w:r>
      <w:fldChar w:fldCharType="separate"/>
    </w:r>
    <w:r w:rsidR="00E72BC7">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7E932" w14:textId="77777777" w:rsidR="00375869" w:rsidRDefault="00375869">
      <w:r>
        <w:separator/>
      </w:r>
    </w:p>
  </w:footnote>
  <w:footnote w:type="continuationSeparator" w:id="0">
    <w:p w14:paraId="476D49F2" w14:textId="77777777" w:rsidR="00375869" w:rsidRDefault="00375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17511"/>
    <w:multiLevelType w:val="hybridMultilevel"/>
    <w:tmpl w:val="B7B4E5F0"/>
    <w:lvl w:ilvl="0" w:tplc="B6486DA8">
      <w:start w:val="1"/>
      <w:numFmt w:val="bullet"/>
      <w:lvlText w:val="o"/>
      <w:lvlJc w:val="left"/>
      <w:pPr>
        <w:ind w:left="1429" w:hanging="360"/>
      </w:pPr>
      <w:rPr>
        <w:rFonts w:ascii="Courier New" w:hAnsi="Courier New" w:cs="Courier New"/>
      </w:rPr>
    </w:lvl>
    <w:lvl w:ilvl="1" w:tplc="4DFE6446">
      <w:start w:val="1"/>
      <w:numFmt w:val="bullet"/>
      <w:lvlText w:val="o"/>
      <w:lvlJc w:val="left"/>
      <w:pPr>
        <w:ind w:left="2149" w:hanging="360"/>
      </w:pPr>
      <w:rPr>
        <w:rFonts w:ascii="Courier New" w:hAnsi="Courier New" w:cs="Courier New"/>
      </w:rPr>
    </w:lvl>
    <w:lvl w:ilvl="2" w:tplc="286E735C">
      <w:start w:val="1"/>
      <w:numFmt w:val="bullet"/>
      <w:lvlText w:val=""/>
      <w:lvlJc w:val="left"/>
      <w:pPr>
        <w:ind w:left="2869" w:hanging="360"/>
      </w:pPr>
      <w:rPr>
        <w:rFonts w:ascii="Wingdings" w:hAnsi="Wingdings"/>
      </w:rPr>
    </w:lvl>
    <w:lvl w:ilvl="3" w:tplc="EF60F1C6">
      <w:start w:val="1"/>
      <w:numFmt w:val="bullet"/>
      <w:lvlText w:val=""/>
      <w:lvlJc w:val="left"/>
      <w:pPr>
        <w:ind w:left="3589" w:hanging="360"/>
      </w:pPr>
      <w:rPr>
        <w:rFonts w:ascii="Symbol" w:hAnsi="Symbol"/>
      </w:rPr>
    </w:lvl>
    <w:lvl w:ilvl="4" w:tplc="E1FAFA42">
      <w:start w:val="1"/>
      <w:numFmt w:val="bullet"/>
      <w:lvlText w:val="o"/>
      <w:lvlJc w:val="left"/>
      <w:pPr>
        <w:ind w:left="4309" w:hanging="360"/>
      </w:pPr>
      <w:rPr>
        <w:rFonts w:ascii="Courier New" w:hAnsi="Courier New" w:cs="Courier New"/>
      </w:rPr>
    </w:lvl>
    <w:lvl w:ilvl="5" w:tplc="62C45044">
      <w:start w:val="1"/>
      <w:numFmt w:val="bullet"/>
      <w:lvlText w:val=""/>
      <w:lvlJc w:val="left"/>
      <w:pPr>
        <w:ind w:left="5029" w:hanging="360"/>
      </w:pPr>
      <w:rPr>
        <w:rFonts w:ascii="Wingdings" w:hAnsi="Wingdings"/>
      </w:rPr>
    </w:lvl>
    <w:lvl w:ilvl="6" w:tplc="DA9660B4">
      <w:start w:val="1"/>
      <w:numFmt w:val="bullet"/>
      <w:lvlText w:val=""/>
      <w:lvlJc w:val="left"/>
      <w:pPr>
        <w:ind w:left="5749" w:hanging="360"/>
      </w:pPr>
      <w:rPr>
        <w:rFonts w:ascii="Symbol" w:hAnsi="Symbol"/>
      </w:rPr>
    </w:lvl>
    <w:lvl w:ilvl="7" w:tplc="6E8663FC">
      <w:start w:val="1"/>
      <w:numFmt w:val="bullet"/>
      <w:lvlText w:val="o"/>
      <w:lvlJc w:val="left"/>
      <w:pPr>
        <w:ind w:left="6469" w:hanging="360"/>
      </w:pPr>
      <w:rPr>
        <w:rFonts w:ascii="Courier New" w:hAnsi="Courier New" w:cs="Courier New"/>
      </w:rPr>
    </w:lvl>
    <w:lvl w:ilvl="8" w:tplc="557036E8">
      <w:start w:val="1"/>
      <w:numFmt w:val="bullet"/>
      <w:lvlText w:val=""/>
      <w:lvlJc w:val="left"/>
      <w:pPr>
        <w:ind w:left="7189" w:hanging="360"/>
      </w:pPr>
      <w:rPr>
        <w:rFonts w:ascii="Wingdings" w:hAnsi="Wingdings"/>
      </w:rPr>
    </w:lvl>
  </w:abstractNum>
  <w:abstractNum w:abstractNumId="1" w15:restartNumberingAfterBreak="0">
    <w:nsid w:val="07585AB9"/>
    <w:multiLevelType w:val="hybridMultilevel"/>
    <w:tmpl w:val="7B2CCBBA"/>
    <w:lvl w:ilvl="0" w:tplc="4586A510">
      <w:start w:val="1"/>
      <w:numFmt w:val="decimal"/>
      <w:lvlText w:val="%1)"/>
      <w:lvlJc w:val="left"/>
      <w:pPr>
        <w:ind w:left="720" w:hanging="360"/>
      </w:pPr>
    </w:lvl>
    <w:lvl w:ilvl="1" w:tplc="F37A0FCE">
      <w:start w:val="1"/>
      <w:numFmt w:val="lowerLetter"/>
      <w:lvlText w:val="%2."/>
      <w:lvlJc w:val="left"/>
      <w:pPr>
        <w:ind w:left="1440" w:hanging="360"/>
      </w:pPr>
    </w:lvl>
    <w:lvl w:ilvl="2" w:tplc="972041FE">
      <w:start w:val="1"/>
      <w:numFmt w:val="lowerRoman"/>
      <w:lvlText w:val="%3."/>
      <w:lvlJc w:val="right"/>
      <w:pPr>
        <w:ind w:left="2160" w:hanging="180"/>
      </w:pPr>
    </w:lvl>
    <w:lvl w:ilvl="3" w:tplc="1CE840A6">
      <w:start w:val="1"/>
      <w:numFmt w:val="decimal"/>
      <w:lvlText w:val="%4."/>
      <w:lvlJc w:val="left"/>
      <w:pPr>
        <w:ind w:left="2880" w:hanging="360"/>
      </w:pPr>
    </w:lvl>
    <w:lvl w:ilvl="4" w:tplc="6CD8F214">
      <w:start w:val="1"/>
      <w:numFmt w:val="lowerLetter"/>
      <w:lvlText w:val="%5."/>
      <w:lvlJc w:val="left"/>
      <w:pPr>
        <w:ind w:left="3600" w:hanging="360"/>
      </w:pPr>
    </w:lvl>
    <w:lvl w:ilvl="5" w:tplc="6FF45D56">
      <w:start w:val="1"/>
      <w:numFmt w:val="lowerRoman"/>
      <w:lvlText w:val="%6."/>
      <w:lvlJc w:val="right"/>
      <w:pPr>
        <w:ind w:left="4320" w:hanging="180"/>
      </w:pPr>
    </w:lvl>
    <w:lvl w:ilvl="6" w:tplc="04F0A310">
      <w:start w:val="1"/>
      <w:numFmt w:val="decimal"/>
      <w:lvlText w:val="%7."/>
      <w:lvlJc w:val="left"/>
      <w:pPr>
        <w:ind w:left="5040" w:hanging="360"/>
      </w:pPr>
    </w:lvl>
    <w:lvl w:ilvl="7" w:tplc="1EEA4822">
      <w:start w:val="1"/>
      <w:numFmt w:val="lowerLetter"/>
      <w:lvlText w:val="%8."/>
      <w:lvlJc w:val="left"/>
      <w:pPr>
        <w:ind w:left="5760" w:hanging="360"/>
      </w:pPr>
    </w:lvl>
    <w:lvl w:ilvl="8" w:tplc="9BD6F14A">
      <w:start w:val="1"/>
      <w:numFmt w:val="lowerRoman"/>
      <w:lvlText w:val="%9."/>
      <w:lvlJc w:val="right"/>
      <w:pPr>
        <w:ind w:left="6480" w:hanging="180"/>
      </w:pPr>
    </w:lvl>
  </w:abstractNum>
  <w:abstractNum w:abstractNumId="2" w15:restartNumberingAfterBreak="0">
    <w:nsid w:val="18367D6C"/>
    <w:multiLevelType w:val="hybridMultilevel"/>
    <w:tmpl w:val="BFD02C5C"/>
    <w:lvl w:ilvl="0" w:tplc="50BA50A8">
      <w:start w:val="1"/>
      <w:numFmt w:val="bullet"/>
      <w:lvlText w:val=""/>
      <w:lvlJc w:val="left"/>
      <w:pPr>
        <w:ind w:left="720" w:hanging="360"/>
      </w:pPr>
      <w:rPr>
        <w:rFonts w:ascii="Symbol" w:hAnsi="Symbol"/>
      </w:rPr>
    </w:lvl>
    <w:lvl w:ilvl="1" w:tplc="9E8CE09A">
      <w:start w:val="1"/>
      <w:numFmt w:val="bullet"/>
      <w:lvlText w:val="o"/>
      <w:lvlJc w:val="left"/>
      <w:pPr>
        <w:ind w:left="1440" w:hanging="360"/>
      </w:pPr>
      <w:rPr>
        <w:rFonts w:ascii="Courier New" w:eastAsia="Courier New" w:hAnsi="Courier New" w:cs="Courier New" w:hint="default"/>
      </w:rPr>
    </w:lvl>
    <w:lvl w:ilvl="2" w:tplc="F4DC2DEE">
      <w:start w:val="1"/>
      <w:numFmt w:val="bullet"/>
      <w:lvlText w:val="§"/>
      <w:lvlJc w:val="left"/>
      <w:pPr>
        <w:ind w:left="2160" w:hanging="360"/>
      </w:pPr>
      <w:rPr>
        <w:rFonts w:ascii="Wingdings" w:eastAsia="Wingdings" w:hAnsi="Wingdings" w:cs="Wingdings" w:hint="default"/>
      </w:rPr>
    </w:lvl>
    <w:lvl w:ilvl="3" w:tplc="62F84C7E">
      <w:start w:val="1"/>
      <w:numFmt w:val="bullet"/>
      <w:lvlText w:val="·"/>
      <w:lvlJc w:val="left"/>
      <w:pPr>
        <w:ind w:left="2880" w:hanging="360"/>
      </w:pPr>
      <w:rPr>
        <w:rFonts w:ascii="Symbol" w:eastAsia="Symbol" w:hAnsi="Symbol" w:cs="Symbol" w:hint="default"/>
      </w:rPr>
    </w:lvl>
    <w:lvl w:ilvl="4" w:tplc="D92E50C6">
      <w:start w:val="1"/>
      <w:numFmt w:val="bullet"/>
      <w:lvlText w:val="o"/>
      <w:lvlJc w:val="left"/>
      <w:pPr>
        <w:ind w:left="3600" w:hanging="360"/>
      </w:pPr>
      <w:rPr>
        <w:rFonts w:ascii="Courier New" w:eastAsia="Courier New" w:hAnsi="Courier New" w:cs="Courier New" w:hint="default"/>
      </w:rPr>
    </w:lvl>
    <w:lvl w:ilvl="5" w:tplc="42E47516">
      <w:start w:val="1"/>
      <w:numFmt w:val="bullet"/>
      <w:lvlText w:val="§"/>
      <w:lvlJc w:val="left"/>
      <w:pPr>
        <w:ind w:left="4320" w:hanging="360"/>
      </w:pPr>
      <w:rPr>
        <w:rFonts w:ascii="Wingdings" w:eastAsia="Wingdings" w:hAnsi="Wingdings" w:cs="Wingdings" w:hint="default"/>
      </w:rPr>
    </w:lvl>
    <w:lvl w:ilvl="6" w:tplc="4DBA55C0">
      <w:start w:val="1"/>
      <w:numFmt w:val="bullet"/>
      <w:lvlText w:val="·"/>
      <w:lvlJc w:val="left"/>
      <w:pPr>
        <w:ind w:left="5040" w:hanging="360"/>
      </w:pPr>
      <w:rPr>
        <w:rFonts w:ascii="Symbol" w:eastAsia="Symbol" w:hAnsi="Symbol" w:cs="Symbol" w:hint="default"/>
      </w:rPr>
    </w:lvl>
    <w:lvl w:ilvl="7" w:tplc="42EE0788">
      <w:start w:val="1"/>
      <w:numFmt w:val="bullet"/>
      <w:lvlText w:val="o"/>
      <w:lvlJc w:val="left"/>
      <w:pPr>
        <w:ind w:left="5760" w:hanging="360"/>
      </w:pPr>
      <w:rPr>
        <w:rFonts w:ascii="Courier New" w:eastAsia="Courier New" w:hAnsi="Courier New" w:cs="Courier New" w:hint="default"/>
      </w:rPr>
    </w:lvl>
    <w:lvl w:ilvl="8" w:tplc="356A7EB2">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2683918"/>
    <w:multiLevelType w:val="hybridMultilevel"/>
    <w:tmpl w:val="3A6CC72E"/>
    <w:lvl w:ilvl="0" w:tplc="E892D226">
      <w:start w:val="1"/>
      <w:numFmt w:val="bullet"/>
      <w:lvlText w:val=""/>
      <w:lvlJc w:val="left"/>
      <w:pPr>
        <w:ind w:left="720" w:hanging="360"/>
      </w:pPr>
      <w:rPr>
        <w:rFonts w:ascii="Symbol" w:hAnsi="Symbol"/>
        <w:b w:val="0"/>
        <w:i w:val="0"/>
      </w:rPr>
    </w:lvl>
    <w:lvl w:ilvl="1" w:tplc="8B6EA200">
      <w:start w:val="1"/>
      <w:numFmt w:val="lowerLetter"/>
      <w:lvlText w:val="%2."/>
      <w:lvlJc w:val="left"/>
      <w:pPr>
        <w:ind w:left="1440" w:hanging="360"/>
      </w:pPr>
    </w:lvl>
    <w:lvl w:ilvl="2" w:tplc="4158477C">
      <w:start w:val="1"/>
      <w:numFmt w:val="lowerRoman"/>
      <w:lvlText w:val="%3."/>
      <w:lvlJc w:val="right"/>
      <w:pPr>
        <w:ind w:left="2160" w:hanging="180"/>
      </w:pPr>
    </w:lvl>
    <w:lvl w:ilvl="3" w:tplc="C61EF8BE">
      <w:start w:val="1"/>
      <w:numFmt w:val="decimal"/>
      <w:lvlText w:val="%4."/>
      <w:lvlJc w:val="left"/>
      <w:pPr>
        <w:ind w:left="2880" w:hanging="360"/>
      </w:pPr>
    </w:lvl>
    <w:lvl w:ilvl="4" w:tplc="2C9A653A">
      <w:start w:val="1"/>
      <w:numFmt w:val="lowerLetter"/>
      <w:lvlText w:val="%5."/>
      <w:lvlJc w:val="left"/>
      <w:pPr>
        <w:ind w:left="3600" w:hanging="360"/>
      </w:pPr>
    </w:lvl>
    <w:lvl w:ilvl="5" w:tplc="E1B43A14">
      <w:start w:val="1"/>
      <w:numFmt w:val="lowerRoman"/>
      <w:lvlText w:val="%6."/>
      <w:lvlJc w:val="right"/>
      <w:pPr>
        <w:ind w:left="4320" w:hanging="180"/>
      </w:pPr>
    </w:lvl>
    <w:lvl w:ilvl="6" w:tplc="8E4A4F04">
      <w:start w:val="1"/>
      <w:numFmt w:val="decimal"/>
      <w:lvlText w:val="%7."/>
      <w:lvlJc w:val="left"/>
      <w:pPr>
        <w:ind w:left="5040" w:hanging="360"/>
      </w:pPr>
    </w:lvl>
    <w:lvl w:ilvl="7" w:tplc="9D2E8982">
      <w:start w:val="1"/>
      <w:numFmt w:val="lowerLetter"/>
      <w:lvlText w:val="%8."/>
      <w:lvlJc w:val="left"/>
      <w:pPr>
        <w:ind w:left="5760" w:hanging="360"/>
      </w:pPr>
    </w:lvl>
    <w:lvl w:ilvl="8" w:tplc="A6E41798">
      <w:start w:val="1"/>
      <w:numFmt w:val="lowerRoman"/>
      <w:lvlText w:val="%9."/>
      <w:lvlJc w:val="right"/>
      <w:pPr>
        <w:ind w:left="6480" w:hanging="180"/>
      </w:pPr>
    </w:lvl>
  </w:abstractNum>
  <w:abstractNum w:abstractNumId="4" w15:restartNumberingAfterBreak="0">
    <w:nsid w:val="23CF02C7"/>
    <w:multiLevelType w:val="hybridMultilevel"/>
    <w:tmpl w:val="66C2779A"/>
    <w:lvl w:ilvl="0" w:tplc="EAF2EF54">
      <w:start w:val="1"/>
      <w:numFmt w:val="bullet"/>
      <w:lvlText w:val=""/>
      <w:lvlJc w:val="left"/>
      <w:pPr>
        <w:ind w:left="1713" w:hanging="360"/>
      </w:pPr>
      <w:rPr>
        <w:rFonts w:ascii="Symbol" w:hAnsi="Symbol"/>
        <w:b w:val="0"/>
        <w:i w:val="0"/>
      </w:rPr>
    </w:lvl>
    <w:lvl w:ilvl="1" w:tplc="11B0CB2E">
      <w:start w:val="1"/>
      <w:numFmt w:val="bullet"/>
      <w:lvlText w:val="o"/>
      <w:lvlJc w:val="left"/>
      <w:pPr>
        <w:ind w:left="2433" w:hanging="360"/>
      </w:pPr>
      <w:rPr>
        <w:rFonts w:ascii="Courier New" w:hAnsi="Courier New" w:cs="Courier New"/>
      </w:rPr>
    </w:lvl>
    <w:lvl w:ilvl="2" w:tplc="46EE6EDC">
      <w:start w:val="1"/>
      <w:numFmt w:val="bullet"/>
      <w:lvlText w:val=""/>
      <w:lvlJc w:val="left"/>
      <w:pPr>
        <w:ind w:left="3153" w:hanging="360"/>
      </w:pPr>
      <w:rPr>
        <w:rFonts w:ascii="Wingdings" w:hAnsi="Wingdings"/>
      </w:rPr>
    </w:lvl>
    <w:lvl w:ilvl="3" w:tplc="86944248">
      <w:start w:val="1"/>
      <w:numFmt w:val="bullet"/>
      <w:lvlText w:val=""/>
      <w:lvlJc w:val="left"/>
      <w:pPr>
        <w:ind w:left="3873" w:hanging="360"/>
      </w:pPr>
      <w:rPr>
        <w:rFonts w:ascii="Symbol" w:hAnsi="Symbol"/>
      </w:rPr>
    </w:lvl>
    <w:lvl w:ilvl="4" w:tplc="57AE1F40">
      <w:start w:val="1"/>
      <w:numFmt w:val="bullet"/>
      <w:lvlText w:val="o"/>
      <w:lvlJc w:val="left"/>
      <w:pPr>
        <w:ind w:left="4593" w:hanging="360"/>
      </w:pPr>
      <w:rPr>
        <w:rFonts w:ascii="Courier New" w:hAnsi="Courier New" w:cs="Courier New"/>
      </w:rPr>
    </w:lvl>
    <w:lvl w:ilvl="5" w:tplc="46D24120">
      <w:start w:val="1"/>
      <w:numFmt w:val="bullet"/>
      <w:lvlText w:val=""/>
      <w:lvlJc w:val="left"/>
      <w:pPr>
        <w:ind w:left="5313" w:hanging="360"/>
      </w:pPr>
      <w:rPr>
        <w:rFonts w:ascii="Wingdings" w:hAnsi="Wingdings"/>
      </w:rPr>
    </w:lvl>
    <w:lvl w:ilvl="6" w:tplc="D9F4072E">
      <w:start w:val="1"/>
      <w:numFmt w:val="bullet"/>
      <w:lvlText w:val=""/>
      <w:lvlJc w:val="left"/>
      <w:pPr>
        <w:ind w:left="6033" w:hanging="360"/>
      </w:pPr>
      <w:rPr>
        <w:rFonts w:ascii="Symbol" w:hAnsi="Symbol"/>
      </w:rPr>
    </w:lvl>
    <w:lvl w:ilvl="7" w:tplc="E3365234">
      <w:start w:val="1"/>
      <w:numFmt w:val="bullet"/>
      <w:lvlText w:val="o"/>
      <w:lvlJc w:val="left"/>
      <w:pPr>
        <w:ind w:left="6753" w:hanging="360"/>
      </w:pPr>
      <w:rPr>
        <w:rFonts w:ascii="Courier New" w:hAnsi="Courier New" w:cs="Courier New"/>
      </w:rPr>
    </w:lvl>
    <w:lvl w:ilvl="8" w:tplc="0AE204EA">
      <w:start w:val="1"/>
      <w:numFmt w:val="bullet"/>
      <w:lvlText w:val=""/>
      <w:lvlJc w:val="left"/>
      <w:pPr>
        <w:ind w:left="7473" w:hanging="360"/>
      </w:pPr>
      <w:rPr>
        <w:rFonts w:ascii="Wingdings" w:hAnsi="Wingdings"/>
      </w:rPr>
    </w:lvl>
  </w:abstractNum>
  <w:abstractNum w:abstractNumId="5" w15:restartNumberingAfterBreak="0">
    <w:nsid w:val="24405F62"/>
    <w:multiLevelType w:val="hybridMultilevel"/>
    <w:tmpl w:val="EC3AFD6C"/>
    <w:lvl w:ilvl="0" w:tplc="B5C02390">
      <w:start w:val="1"/>
      <w:numFmt w:val="decimal"/>
      <w:lvlText w:val="%1."/>
      <w:lvlJc w:val="left"/>
      <w:pPr>
        <w:ind w:left="720" w:hanging="360"/>
      </w:pPr>
    </w:lvl>
    <w:lvl w:ilvl="1" w:tplc="ABCE6D62">
      <w:start w:val="1"/>
      <w:numFmt w:val="lowerLetter"/>
      <w:lvlText w:val="%2."/>
      <w:lvlJc w:val="left"/>
      <w:pPr>
        <w:ind w:left="1440" w:hanging="360"/>
      </w:pPr>
    </w:lvl>
    <w:lvl w:ilvl="2" w:tplc="A0D6BC56">
      <w:start w:val="1"/>
      <w:numFmt w:val="lowerRoman"/>
      <w:lvlText w:val="%3."/>
      <w:lvlJc w:val="right"/>
      <w:pPr>
        <w:ind w:left="2160" w:hanging="180"/>
      </w:pPr>
    </w:lvl>
    <w:lvl w:ilvl="3" w:tplc="AF4224D0">
      <w:start w:val="1"/>
      <w:numFmt w:val="decimal"/>
      <w:lvlText w:val="%4."/>
      <w:lvlJc w:val="left"/>
      <w:pPr>
        <w:ind w:left="2880" w:hanging="360"/>
      </w:pPr>
    </w:lvl>
    <w:lvl w:ilvl="4" w:tplc="8160AF24">
      <w:start w:val="1"/>
      <w:numFmt w:val="lowerLetter"/>
      <w:lvlText w:val="%5."/>
      <w:lvlJc w:val="left"/>
      <w:pPr>
        <w:ind w:left="3600" w:hanging="360"/>
      </w:pPr>
    </w:lvl>
    <w:lvl w:ilvl="5" w:tplc="62B8B546">
      <w:start w:val="1"/>
      <w:numFmt w:val="lowerRoman"/>
      <w:lvlText w:val="%6."/>
      <w:lvlJc w:val="right"/>
      <w:pPr>
        <w:ind w:left="4320" w:hanging="180"/>
      </w:pPr>
    </w:lvl>
    <w:lvl w:ilvl="6" w:tplc="B33A4774">
      <w:start w:val="1"/>
      <w:numFmt w:val="decimal"/>
      <w:lvlText w:val="%7."/>
      <w:lvlJc w:val="left"/>
      <w:pPr>
        <w:ind w:left="5040" w:hanging="360"/>
      </w:pPr>
    </w:lvl>
    <w:lvl w:ilvl="7" w:tplc="92927758">
      <w:start w:val="1"/>
      <w:numFmt w:val="lowerLetter"/>
      <w:lvlText w:val="%8."/>
      <w:lvlJc w:val="left"/>
      <w:pPr>
        <w:ind w:left="5760" w:hanging="360"/>
      </w:pPr>
    </w:lvl>
    <w:lvl w:ilvl="8" w:tplc="C50CED4E">
      <w:start w:val="1"/>
      <w:numFmt w:val="lowerRoman"/>
      <w:lvlText w:val="%9."/>
      <w:lvlJc w:val="right"/>
      <w:pPr>
        <w:ind w:left="6480" w:hanging="180"/>
      </w:pPr>
    </w:lvl>
  </w:abstractNum>
  <w:abstractNum w:abstractNumId="6" w15:restartNumberingAfterBreak="0">
    <w:nsid w:val="266525B2"/>
    <w:multiLevelType w:val="hybridMultilevel"/>
    <w:tmpl w:val="AA3C5B52"/>
    <w:lvl w:ilvl="0" w:tplc="C7FCC79E">
      <w:start w:val="1"/>
      <w:numFmt w:val="decimal"/>
      <w:lvlText w:val="%1)"/>
      <w:lvlJc w:val="left"/>
      <w:pPr>
        <w:ind w:left="1800" w:hanging="360"/>
      </w:pPr>
    </w:lvl>
    <w:lvl w:ilvl="1" w:tplc="78BEAF3E">
      <w:start w:val="1"/>
      <w:numFmt w:val="lowerLetter"/>
      <w:lvlText w:val="%2."/>
      <w:lvlJc w:val="left"/>
      <w:pPr>
        <w:ind w:left="2520" w:hanging="360"/>
      </w:pPr>
    </w:lvl>
    <w:lvl w:ilvl="2" w:tplc="4E185B22">
      <w:start w:val="1"/>
      <w:numFmt w:val="lowerRoman"/>
      <w:lvlText w:val="%3."/>
      <w:lvlJc w:val="right"/>
      <w:pPr>
        <w:ind w:left="3240" w:hanging="180"/>
      </w:pPr>
    </w:lvl>
    <w:lvl w:ilvl="3" w:tplc="7D72163A">
      <w:start w:val="1"/>
      <w:numFmt w:val="decimal"/>
      <w:lvlText w:val="%4."/>
      <w:lvlJc w:val="left"/>
      <w:pPr>
        <w:ind w:left="3960" w:hanging="360"/>
      </w:pPr>
    </w:lvl>
    <w:lvl w:ilvl="4" w:tplc="125A7BF0">
      <w:start w:val="1"/>
      <w:numFmt w:val="lowerLetter"/>
      <w:lvlText w:val="%5."/>
      <w:lvlJc w:val="left"/>
      <w:pPr>
        <w:ind w:left="4680" w:hanging="360"/>
      </w:pPr>
    </w:lvl>
    <w:lvl w:ilvl="5" w:tplc="0D1EBC44">
      <w:start w:val="1"/>
      <w:numFmt w:val="lowerRoman"/>
      <w:lvlText w:val="%6."/>
      <w:lvlJc w:val="right"/>
      <w:pPr>
        <w:ind w:left="5400" w:hanging="180"/>
      </w:pPr>
    </w:lvl>
    <w:lvl w:ilvl="6" w:tplc="0004FDF2">
      <w:start w:val="1"/>
      <w:numFmt w:val="decimal"/>
      <w:lvlText w:val="%7."/>
      <w:lvlJc w:val="left"/>
      <w:pPr>
        <w:ind w:left="6120" w:hanging="360"/>
      </w:pPr>
    </w:lvl>
    <w:lvl w:ilvl="7" w:tplc="F7426088">
      <w:start w:val="1"/>
      <w:numFmt w:val="lowerLetter"/>
      <w:lvlText w:val="%8."/>
      <w:lvlJc w:val="left"/>
      <w:pPr>
        <w:ind w:left="6840" w:hanging="360"/>
      </w:pPr>
    </w:lvl>
    <w:lvl w:ilvl="8" w:tplc="BC186BAA">
      <w:start w:val="1"/>
      <w:numFmt w:val="lowerRoman"/>
      <w:lvlText w:val="%9."/>
      <w:lvlJc w:val="right"/>
      <w:pPr>
        <w:ind w:left="7560" w:hanging="180"/>
      </w:pPr>
    </w:lvl>
  </w:abstractNum>
  <w:abstractNum w:abstractNumId="7" w15:restartNumberingAfterBreak="0">
    <w:nsid w:val="26F37132"/>
    <w:multiLevelType w:val="hybridMultilevel"/>
    <w:tmpl w:val="C578438E"/>
    <w:lvl w:ilvl="0" w:tplc="23E6A7B2">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8" w15:restartNumberingAfterBreak="0">
    <w:nsid w:val="29751BE8"/>
    <w:multiLevelType w:val="hybridMultilevel"/>
    <w:tmpl w:val="B6101C7C"/>
    <w:lvl w:ilvl="0" w:tplc="E9FAD60C">
      <w:start w:val="1"/>
      <w:numFmt w:val="bullet"/>
      <w:lvlText w:val=""/>
      <w:lvlJc w:val="left"/>
      <w:pPr>
        <w:ind w:left="786"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15:restartNumberingAfterBreak="0">
    <w:nsid w:val="2D4D2E74"/>
    <w:multiLevelType w:val="multilevel"/>
    <w:tmpl w:val="A614B662"/>
    <w:lvl w:ilvl="0">
      <w:start w:val="4"/>
      <w:numFmt w:val="decimal"/>
      <w:lvlText w:val="%1."/>
      <w:lvlJc w:val="left"/>
      <w:pPr>
        <w:ind w:left="540" w:hanging="540"/>
      </w:pPr>
      <w:rPr>
        <w:rFonts w:eastAsia="Calibri" w:hint="default"/>
        <w:b/>
        <w:i w:val="0"/>
      </w:rPr>
    </w:lvl>
    <w:lvl w:ilvl="1">
      <w:start w:val="1"/>
      <w:numFmt w:val="decimal"/>
      <w:lvlText w:val="%1.%2."/>
      <w:lvlJc w:val="left"/>
      <w:pPr>
        <w:ind w:left="540" w:hanging="540"/>
      </w:pPr>
      <w:rPr>
        <w:rFonts w:eastAsia="Calibri" w:hint="default"/>
        <w:b/>
        <w:i w:val="0"/>
      </w:rPr>
    </w:lvl>
    <w:lvl w:ilvl="2">
      <w:start w:val="2"/>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b/>
        <w:i w:val="0"/>
      </w:rPr>
    </w:lvl>
    <w:lvl w:ilvl="4">
      <w:start w:val="1"/>
      <w:numFmt w:val="decimal"/>
      <w:lvlText w:val="%1.%2.%3.%4.%5."/>
      <w:lvlJc w:val="left"/>
      <w:pPr>
        <w:ind w:left="1080" w:hanging="1080"/>
      </w:pPr>
      <w:rPr>
        <w:rFonts w:eastAsia="Calibri" w:hint="default"/>
        <w:b/>
        <w:i w:val="0"/>
      </w:rPr>
    </w:lvl>
    <w:lvl w:ilvl="5">
      <w:start w:val="1"/>
      <w:numFmt w:val="decimal"/>
      <w:lvlText w:val="%1.%2.%3.%4.%5.%6."/>
      <w:lvlJc w:val="left"/>
      <w:pPr>
        <w:ind w:left="1080" w:hanging="1080"/>
      </w:pPr>
      <w:rPr>
        <w:rFonts w:eastAsia="Calibri" w:hint="default"/>
        <w:b/>
        <w:i w:val="0"/>
      </w:rPr>
    </w:lvl>
    <w:lvl w:ilvl="6">
      <w:start w:val="1"/>
      <w:numFmt w:val="decimal"/>
      <w:lvlText w:val="%1.%2.%3.%4.%5.%6.%7."/>
      <w:lvlJc w:val="left"/>
      <w:pPr>
        <w:ind w:left="1440" w:hanging="1440"/>
      </w:pPr>
      <w:rPr>
        <w:rFonts w:eastAsia="Calibri" w:hint="default"/>
        <w:b/>
        <w:i w:val="0"/>
      </w:rPr>
    </w:lvl>
    <w:lvl w:ilvl="7">
      <w:start w:val="1"/>
      <w:numFmt w:val="decimal"/>
      <w:lvlText w:val="%1.%2.%3.%4.%5.%6.%7.%8."/>
      <w:lvlJc w:val="left"/>
      <w:pPr>
        <w:ind w:left="1440" w:hanging="1440"/>
      </w:pPr>
      <w:rPr>
        <w:rFonts w:eastAsia="Calibri" w:hint="default"/>
        <w:b/>
        <w:i w:val="0"/>
      </w:rPr>
    </w:lvl>
    <w:lvl w:ilvl="8">
      <w:start w:val="1"/>
      <w:numFmt w:val="decimal"/>
      <w:lvlText w:val="%1.%2.%3.%4.%5.%6.%7.%8.%9."/>
      <w:lvlJc w:val="left"/>
      <w:pPr>
        <w:ind w:left="1800" w:hanging="1800"/>
      </w:pPr>
      <w:rPr>
        <w:rFonts w:eastAsia="Calibri" w:hint="default"/>
        <w:b/>
        <w:i w:val="0"/>
      </w:rPr>
    </w:lvl>
  </w:abstractNum>
  <w:abstractNum w:abstractNumId="10" w15:restartNumberingAfterBreak="0">
    <w:nsid w:val="35220D30"/>
    <w:multiLevelType w:val="hybridMultilevel"/>
    <w:tmpl w:val="2496D594"/>
    <w:lvl w:ilvl="0" w:tplc="E9FAD60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90F27F1"/>
    <w:multiLevelType w:val="multilevel"/>
    <w:tmpl w:val="F67E0298"/>
    <w:lvl w:ilvl="0">
      <w:start w:val="1"/>
      <w:numFmt w:val="decimal"/>
      <w:lvlText w:val="%1."/>
      <w:lvlJc w:val="left"/>
      <w:pPr>
        <w:ind w:left="360" w:hanging="360"/>
      </w:pPr>
    </w:lvl>
    <w:lvl w:ilvl="1">
      <w:start w:val="1"/>
      <w:numFmt w:val="decimal"/>
      <w:lvlText w:val="%1.%2."/>
      <w:lvlJc w:val="left"/>
      <w:pPr>
        <w:ind w:left="432" w:hanging="432"/>
      </w:pPr>
      <w:rPr>
        <w:b/>
        <w:bCs/>
        <w:i w:val="0"/>
        <w:iCs w:val="0"/>
        <w:sz w:val="28"/>
        <w:szCs w:val="28"/>
        <w:lang w:val="ru-RU"/>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A691F"/>
    <w:multiLevelType w:val="multilevel"/>
    <w:tmpl w:val="F94A51EA"/>
    <w:lvl w:ilvl="0">
      <w:start w:val="1"/>
      <w:numFmt w:val="decimal"/>
      <w:lvlText w:val="%1."/>
      <w:lvlJc w:val="left"/>
      <w:pPr>
        <w:ind w:left="1428" w:hanging="360"/>
      </w:pPr>
    </w:lvl>
    <w:lvl w:ilvl="1">
      <w:start w:val="1"/>
      <w:numFmt w:val="decimal"/>
      <w:lvlText w:val="%1.%2."/>
      <w:lvlJc w:val="left"/>
      <w:pPr>
        <w:ind w:left="1500" w:hanging="432"/>
      </w:pPr>
      <w:rPr>
        <w:b/>
        <w:bCs/>
        <w:i w:val="0"/>
        <w:iCs w:val="0"/>
        <w:sz w:val="28"/>
        <w:szCs w:val="28"/>
        <w:vertAlign w:val="baseline"/>
      </w:rPr>
    </w:lvl>
    <w:lvl w:ilvl="2">
      <w:start w:val="1"/>
      <w:numFmt w:val="decimal"/>
      <w:lvlText w:val="%1.%2.%3."/>
      <w:lvlJc w:val="left"/>
      <w:pPr>
        <w:ind w:left="2292" w:hanging="504"/>
      </w:pPr>
      <w:rPr>
        <w:b/>
      </w:r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13" w15:restartNumberingAfterBreak="0">
    <w:nsid w:val="47D57AFD"/>
    <w:multiLevelType w:val="multilevel"/>
    <w:tmpl w:val="DFE0538A"/>
    <w:lvl w:ilvl="0">
      <w:start w:val="2"/>
      <w:numFmt w:val="decimal"/>
      <w:lvlText w:val="%1"/>
      <w:lvlJc w:val="left"/>
      <w:pPr>
        <w:ind w:left="375" w:hanging="375"/>
      </w:pPr>
      <w:rPr>
        <w:b/>
        <w:i w:val="0"/>
      </w:rPr>
    </w:lvl>
    <w:lvl w:ilvl="1">
      <w:start w:val="1"/>
      <w:numFmt w:val="decimal"/>
      <w:lvlText w:val="%1.%2"/>
      <w:lvlJc w:val="left"/>
      <w:pPr>
        <w:ind w:left="801" w:hanging="375"/>
      </w:pPr>
      <w:rPr>
        <w:b/>
        <w:i w:val="0"/>
      </w:rPr>
    </w:lvl>
    <w:lvl w:ilvl="2">
      <w:start w:val="1"/>
      <w:numFmt w:val="decimal"/>
      <w:lvlText w:val="%1.%2.%3"/>
      <w:lvlJc w:val="left"/>
      <w:pPr>
        <w:ind w:left="1713" w:hanging="720"/>
      </w:pPr>
      <w:rPr>
        <w:b/>
        <w:i w:val="0"/>
      </w:rPr>
    </w:lvl>
    <w:lvl w:ilvl="3">
      <w:start w:val="1"/>
      <w:numFmt w:val="decimal"/>
      <w:lvlText w:val="%1.%2.%3.%4"/>
      <w:lvlJc w:val="left"/>
      <w:pPr>
        <w:ind w:left="2358" w:hanging="1080"/>
      </w:pPr>
      <w:rPr>
        <w:b/>
        <w:i w:val="0"/>
      </w:rPr>
    </w:lvl>
    <w:lvl w:ilvl="4">
      <w:start w:val="1"/>
      <w:numFmt w:val="decimal"/>
      <w:lvlText w:val="%1.%2.%3.%4.%5"/>
      <w:lvlJc w:val="left"/>
      <w:pPr>
        <w:ind w:left="2784" w:hanging="1080"/>
      </w:pPr>
      <w:rPr>
        <w:b/>
        <w:i w:val="0"/>
      </w:rPr>
    </w:lvl>
    <w:lvl w:ilvl="5">
      <w:start w:val="1"/>
      <w:numFmt w:val="decimal"/>
      <w:lvlText w:val="%1.%2.%3.%4.%5.%6"/>
      <w:lvlJc w:val="left"/>
      <w:pPr>
        <w:ind w:left="3570" w:hanging="1440"/>
      </w:pPr>
      <w:rPr>
        <w:b/>
        <w:i w:val="0"/>
      </w:rPr>
    </w:lvl>
    <w:lvl w:ilvl="6">
      <w:start w:val="1"/>
      <w:numFmt w:val="decimal"/>
      <w:lvlText w:val="%1.%2.%3.%4.%5.%6.%7"/>
      <w:lvlJc w:val="left"/>
      <w:pPr>
        <w:ind w:left="3996" w:hanging="1440"/>
      </w:pPr>
      <w:rPr>
        <w:b/>
        <w:i w:val="0"/>
      </w:rPr>
    </w:lvl>
    <w:lvl w:ilvl="7">
      <w:start w:val="1"/>
      <w:numFmt w:val="decimal"/>
      <w:lvlText w:val="%1.%2.%3.%4.%5.%6.%7.%8"/>
      <w:lvlJc w:val="left"/>
      <w:pPr>
        <w:ind w:left="4782" w:hanging="1800"/>
      </w:pPr>
      <w:rPr>
        <w:b/>
        <w:i w:val="0"/>
      </w:rPr>
    </w:lvl>
    <w:lvl w:ilvl="8">
      <w:start w:val="1"/>
      <w:numFmt w:val="decimal"/>
      <w:lvlText w:val="%1.%2.%3.%4.%5.%6.%7.%8.%9"/>
      <w:lvlJc w:val="left"/>
      <w:pPr>
        <w:ind w:left="5568" w:hanging="2160"/>
      </w:pPr>
      <w:rPr>
        <w:b/>
        <w:i w:val="0"/>
      </w:rPr>
    </w:lvl>
  </w:abstractNum>
  <w:abstractNum w:abstractNumId="14" w15:restartNumberingAfterBreak="0">
    <w:nsid w:val="4B0674E1"/>
    <w:multiLevelType w:val="hybridMultilevel"/>
    <w:tmpl w:val="7AAC994C"/>
    <w:lvl w:ilvl="0" w:tplc="A818320A">
      <w:start w:val="1"/>
      <w:numFmt w:val="bullet"/>
      <w:lvlText w:val=""/>
      <w:lvlJc w:val="left"/>
      <w:pPr>
        <w:ind w:left="1440" w:hanging="360"/>
      </w:pPr>
      <w:rPr>
        <w:rFonts w:ascii="Symbol" w:hAnsi="Symbol"/>
        <w:b w:val="0"/>
        <w:i w:val="0"/>
      </w:rPr>
    </w:lvl>
    <w:lvl w:ilvl="1" w:tplc="FE26C40E">
      <w:start w:val="1"/>
      <w:numFmt w:val="bullet"/>
      <w:lvlText w:val="o"/>
      <w:lvlJc w:val="left"/>
      <w:pPr>
        <w:ind w:left="2160" w:hanging="360"/>
      </w:pPr>
      <w:rPr>
        <w:rFonts w:ascii="Courier New" w:hAnsi="Courier New" w:cs="Courier New"/>
      </w:rPr>
    </w:lvl>
    <w:lvl w:ilvl="2" w:tplc="E7B6AFEC">
      <w:start w:val="1"/>
      <w:numFmt w:val="bullet"/>
      <w:lvlText w:val=""/>
      <w:lvlJc w:val="left"/>
      <w:pPr>
        <w:ind w:left="2880" w:hanging="360"/>
      </w:pPr>
      <w:rPr>
        <w:rFonts w:ascii="Wingdings" w:hAnsi="Wingdings"/>
      </w:rPr>
    </w:lvl>
    <w:lvl w:ilvl="3" w:tplc="A13C1A32">
      <w:start w:val="1"/>
      <w:numFmt w:val="bullet"/>
      <w:lvlText w:val=""/>
      <w:lvlJc w:val="left"/>
      <w:pPr>
        <w:ind w:left="3600" w:hanging="360"/>
      </w:pPr>
      <w:rPr>
        <w:rFonts w:ascii="Symbol" w:hAnsi="Symbol"/>
      </w:rPr>
    </w:lvl>
    <w:lvl w:ilvl="4" w:tplc="526A1E6E">
      <w:start w:val="1"/>
      <w:numFmt w:val="bullet"/>
      <w:lvlText w:val="o"/>
      <w:lvlJc w:val="left"/>
      <w:pPr>
        <w:ind w:left="4320" w:hanging="360"/>
      </w:pPr>
      <w:rPr>
        <w:rFonts w:ascii="Courier New" w:hAnsi="Courier New" w:cs="Courier New"/>
      </w:rPr>
    </w:lvl>
    <w:lvl w:ilvl="5" w:tplc="DE7487C0">
      <w:start w:val="1"/>
      <w:numFmt w:val="bullet"/>
      <w:lvlText w:val=""/>
      <w:lvlJc w:val="left"/>
      <w:pPr>
        <w:ind w:left="5040" w:hanging="360"/>
      </w:pPr>
      <w:rPr>
        <w:rFonts w:ascii="Wingdings" w:hAnsi="Wingdings"/>
      </w:rPr>
    </w:lvl>
    <w:lvl w:ilvl="6" w:tplc="3FBA4AAE">
      <w:start w:val="1"/>
      <w:numFmt w:val="bullet"/>
      <w:lvlText w:val=""/>
      <w:lvlJc w:val="left"/>
      <w:pPr>
        <w:ind w:left="5760" w:hanging="360"/>
      </w:pPr>
      <w:rPr>
        <w:rFonts w:ascii="Symbol" w:hAnsi="Symbol"/>
      </w:rPr>
    </w:lvl>
    <w:lvl w:ilvl="7" w:tplc="79B81A18">
      <w:start w:val="1"/>
      <w:numFmt w:val="bullet"/>
      <w:lvlText w:val="o"/>
      <w:lvlJc w:val="left"/>
      <w:pPr>
        <w:ind w:left="6480" w:hanging="360"/>
      </w:pPr>
      <w:rPr>
        <w:rFonts w:ascii="Courier New" w:hAnsi="Courier New" w:cs="Courier New"/>
      </w:rPr>
    </w:lvl>
    <w:lvl w:ilvl="8" w:tplc="7696E7DA">
      <w:start w:val="1"/>
      <w:numFmt w:val="bullet"/>
      <w:lvlText w:val=""/>
      <w:lvlJc w:val="left"/>
      <w:pPr>
        <w:ind w:left="7200" w:hanging="360"/>
      </w:pPr>
      <w:rPr>
        <w:rFonts w:ascii="Wingdings" w:hAnsi="Wingdings"/>
      </w:rPr>
    </w:lvl>
  </w:abstractNum>
  <w:abstractNum w:abstractNumId="15" w15:restartNumberingAfterBreak="0">
    <w:nsid w:val="53662983"/>
    <w:multiLevelType w:val="hybridMultilevel"/>
    <w:tmpl w:val="E4ECD13E"/>
    <w:lvl w:ilvl="0" w:tplc="FC8290D0">
      <w:start w:val="1"/>
      <w:numFmt w:val="bullet"/>
      <w:lvlText w:val="o"/>
      <w:lvlJc w:val="left"/>
      <w:pPr>
        <w:ind w:left="1070" w:hanging="360"/>
      </w:pPr>
      <w:rPr>
        <w:rFonts w:ascii="Courier New" w:hAnsi="Courier New" w:cs="Courier New"/>
      </w:rPr>
    </w:lvl>
    <w:lvl w:ilvl="1" w:tplc="DFA2D3CE">
      <w:start w:val="1"/>
      <w:numFmt w:val="bullet"/>
      <w:lvlText w:val="o"/>
      <w:lvlJc w:val="left"/>
      <w:pPr>
        <w:ind w:left="2149" w:hanging="360"/>
      </w:pPr>
      <w:rPr>
        <w:rFonts w:ascii="Courier New" w:hAnsi="Courier New" w:cs="Courier New"/>
      </w:rPr>
    </w:lvl>
    <w:lvl w:ilvl="2" w:tplc="065C508C">
      <w:start w:val="1"/>
      <w:numFmt w:val="bullet"/>
      <w:lvlText w:val=""/>
      <w:lvlJc w:val="left"/>
      <w:pPr>
        <w:ind w:left="2869" w:hanging="360"/>
      </w:pPr>
      <w:rPr>
        <w:rFonts w:ascii="Wingdings" w:hAnsi="Wingdings"/>
      </w:rPr>
    </w:lvl>
    <w:lvl w:ilvl="3" w:tplc="66D21C38">
      <w:start w:val="1"/>
      <w:numFmt w:val="bullet"/>
      <w:lvlText w:val=""/>
      <w:lvlJc w:val="left"/>
      <w:pPr>
        <w:ind w:left="3589" w:hanging="360"/>
      </w:pPr>
      <w:rPr>
        <w:rFonts w:ascii="Symbol" w:hAnsi="Symbol"/>
      </w:rPr>
    </w:lvl>
    <w:lvl w:ilvl="4" w:tplc="F64AF602">
      <w:start w:val="1"/>
      <w:numFmt w:val="bullet"/>
      <w:lvlText w:val="o"/>
      <w:lvlJc w:val="left"/>
      <w:pPr>
        <w:ind w:left="4309" w:hanging="360"/>
      </w:pPr>
      <w:rPr>
        <w:rFonts w:ascii="Courier New" w:hAnsi="Courier New" w:cs="Courier New"/>
      </w:rPr>
    </w:lvl>
    <w:lvl w:ilvl="5" w:tplc="31C0E09C">
      <w:start w:val="1"/>
      <w:numFmt w:val="bullet"/>
      <w:lvlText w:val=""/>
      <w:lvlJc w:val="left"/>
      <w:pPr>
        <w:ind w:left="5029" w:hanging="360"/>
      </w:pPr>
      <w:rPr>
        <w:rFonts w:ascii="Wingdings" w:hAnsi="Wingdings"/>
      </w:rPr>
    </w:lvl>
    <w:lvl w:ilvl="6" w:tplc="4120C05C">
      <w:start w:val="1"/>
      <w:numFmt w:val="bullet"/>
      <w:lvlText w:val=""/>
      <w:lvlJc w:val="left"/>
      <w:pPr>
        <w:ind w:left="5749" w:hanging="360"/>
      </w:pPr>
      <w:rPr>
        <w:rFonts w:ascii="Symbol" w:hAnsi="Symbol"/>
      </w:rPr>
    </w:lvl>
    <w:lvl w:ilvl="7" w:tplc="2D848EF4">
      <w:start w:val="1"/>
      <w:numFmt w:val="bullet"/>
      <w:lvlText w:val="o"/>
      <w:lvlJc w:val="left"/>
      <w:pPr>
        <w:ind w:left="6469" w:hanging="360"/>
      </w:pPr>
      <w:rPr>
        <w:rFonts w:ascii="Courier New" w:hAnsi="Courier New" w:cs="Courier New"/>
      </w:rPr>
    </w:lvl>
    <w:lvl w:ilvl="8" w:tplc="91DAC1D0">
      <w:start w:val="1"/>
      <w:numFmt w:val="bullet"/>
      <w:lvlText w:val=""/>
      <w:lvlJc w:val="left"/>
      <w:pPr>
        <w:ind w:left="7189" w:hanging="360"/>
      </w:pPr>
      <w:rPr>
        <w:rFonts w:ascii="Wingdings" w:hAnsi="Wingdings"/>
      </w:rPr>
    </w:lvl>
  </w:abstractNum>
  <w:abstractNum w:abstractNumId="16" w15:restartNumberingAfterBreak="0">
    <w:nsid w:val="5A15135C"/>
    <w:multiLevelType w:val="multilevel"/>
    <w:tmpl w:val="06961EE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lang w:val="ru-RU"/>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C30BDD"/>
    <w:multiLevelType w:val="multilevel"/>
    <w:tmpl w:val="31E2081C"/>
    <w:lvl w:ilvl="0">
      <w:start w:val="1"/>
      <w:numFmt w:val="decimal"/>
      <w:lvlText w:val="%1."/>
      <w:lvlJc w:val="left"/>
      <w:pPr>
        <w:ind w:left="1428" w:hanging="360"/>
      </w:pPr>
    </w:lvl>
    <w:lvl w:ilvl="1">
      <w:start w:val="1"/>
      <w:numFmt w:val="decimal"/>
      <w:lvlText w:val="%1.%2."/>
      <w:lvlJc w:val="left"/>
      <w:pPr>
        <w:ind w:left="1500" w:hanging="432"/>
      </w:pPr>
      <w:rPr>
        <w:b/>
        <w:bCs/>
        <w:i w:val="0"/>
        <w:iCs w:val="0"/>
        <w:sz w:val="28"/>
        <w:szCs w:val="28"/>
        <w:vertAlign w:val="baseline"/>
      </w:rPr>
    </w:lvl>
    <w:lvl w:ilvl="2">
      <w:start w:val="1"/>
      <w:numFmt w:val="decimal"/>
      <w:lvlText w:val="%1.%2.%3."/>
      <w:lvlJc w:val="left"/>
      <w:pPr>
        <w:ind w:left="2292" w:hanging="504"/>
      </w:pPr>
      <w:rPr>
        <w:b/>
      </w:r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18" w15:restartNumberingAfterBreak="0">
    <w:nsid w:val="63672A95"/>
    <w:multiLevelType w:val="hybridMultilevel"/>
    <w:tmpl w:val="BE44D8EE"/>
    <w:lvl w:ilvl="0" w:tplc="B45A8B9E">
      <w:start w:val="1"/>
      <w:numFmt w:val="bullet"/>
      <w:lvlText w:val=""/>
      <w:lvlJc w:val="left"/>
      <w:pPr>
        <w:ind w:left="1440" w:hanging="360"/>
      </w:pPr>
      <w:rPr>
        <w:rFonts w:ascii="Symbol" w:hAnsi="Symbol"/>
        <w:b w:val="0"/>
        <w:i w:val="0"/>
      </w:rPr>
    </w:lvl>
    <w:lvl w:ilvl="1" w:tplc="93AA72D4">
      <w:start w:val="1"/>
      <w:numFmt w:val="bullet"/>
      <w:lvlText w:val="o"/>
      <w:lvlJc w:val="left"/>
      <w:pPr>
        <w:ind w:left="2160" w:hanging="360"/>
      </w:pPr>
      <w:rPr>
        <w:rFonts w:ascii="Courier New" w:hAnsi="Courier New" w:cs="Courier New"/>
      </w:rPr>
    </w:lvl>
    <w:lvl w:ilvl="2" w:tplc="B054F676">
      <w:start w:val="1"/>
      <w:numFmt w:val="bullet"/>
      <w:lvlText w:val=""/>
      <w:lvlJc w:val="left"/>
      <w:pPr>
        <w:ind w:left="2880" w:hanging="360"/>
      </w:pPr>
      <w:rPr>
        <w:rFonts w:ascii="Wingdings" w:hAnsi="Wingdings"/>
      </w:rPr>
    </w:lvl>
    <w:lvl w:ilvl="3" w:tplc="91F4EBEC">
      <w:start w:val="1"/>
      <w:numFmt w:val="bullet"/>
      <w:lvlText w:val=""/>
      <w:lvlJc w:val="left"/>
      <w:pPr>
        <w:ind w:left="3600" w:hanging="360"/>
      </w:pPr>
      <w:rPr>
        <w:rFonts w:ascii="Symbol" w:hAnsi="Symbol"/>
      </w:rPr>
    </w:lvl>
    <w:lvl w:ilvl="4" w:tplc="76F4FD54">
      <w:start w:val="1"/>
      <w:numFmt w:val="bullet"/>
      <w:lvlText w:val="o"/>
      <w:lvlJc w:val="left"/>
      <w:pPr>
        <w:ind w:left="4320" w:hanging="360"/>
      </w:pPr>
      <w:rPr>
        <w:rFonts w:ascii="Courier New" w:hAnsi="Courier New" w:cs="Courier New"/>
      </w:rPr>
    </w:lvl>
    <w:lvl w:ilvl="5" w:tplc="23FE4F62">
      <w:start w:val="1"/>
      <w:numFmt w:val="bullet"/>
      <w:lvlText w:val=""/>
      <w:lvlJc w:val="left"/>
      <w:pPr>
        <w:ind w:left="5040" w:hanging="360"/>
      </w:pPr>
      <w:rPr>
        <w:rFonts w:ascii="Wingdings" w:hAnsi="Wingdings"/>
      </w:rPr>
    </w:lvl>
    <w:lvl w:ilvl="6" w:tplc="C17EA1FE">
      <w:start w:val="1"/>
      <w:numFmt w:val="bullet"/>
      <w:lvlText w:val=""/>
      <w:lvlJc w:val="left"/>
      <w:pPr>
        <w:ind w:left="5760" w:hanging="360"/>
      </w:pPr>
      <w:rPr>
        <w:rFonts w:ascii="Symbol" w:hAnsi="Symbol"/>
      </w:rPr>
    </w:lvl>
    <w:lvl w:ilvl="7" w:tplc="057A6E0C">
      <w:start w:val="1"/>
      <w:numFmt w:val="bullet"/>
      <w:lvlText w:val="o"/>
      <w:lvlJc w:val="left"/>
      <w:pPr>
        <w:ind w:left="6480" w:hanging="360"/>
      </w:pPr>
      <w:rPr>
        <w:rFonts w:ascii="Courier New" w:hAnsi="Courier New" w:cs="Courier New"/>
      </w:rPr>
    </w:lvl>
    <w:lvl w:ilvl="8" w:tplc="50E00EE2">
      <w:start w:val="1"/>
      <w:numFmt w:val="bullet"/>
      <w:lvlText w:val=""/>
      <w:lvlJc w:val="left"/>
      <w:pPr>
        <w:ind w:left="7200" w:hanging="360"/>
      </w:pPr>
      <w:rPr>
        <w:rFonts w:ascii="Wingdings" w:hAnsi="Wingdings"/>
      </w:rPr>
    </w:lvl>
  </w:abstractNum>
  <w:abstractNum w:abstractNumId="19" w15:restartNumberingAfterBreak="0">
    <w:nsid w:val="638B1706"/>
    <w:multiLevelType w:val="hybridMultilevel"/>
    <w:tmpl w:val="12D0F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4752192"/>
    <w:multiLevelType w:val="hybridMultilevel"/>
    <w:tmpl w:val="2B1089BE"/>
    <w:lvl w:ilvl="0" w:tplc="C046B548">
      <w:start w:val="1"/>
      <w:numFmt w:val="bullet"/>
      <w:lvlText w:val=""/>
      <w:lvlJc w:val="left"/>
      <w:pPr>
        <w:ind w:left="1259" w:hanging="360"/>
      </w:pPr>
      <w:rPr>
        <w:rFonts w:ascii="Symbol" w:hAnsi="Symbol"/>
      </w:rPr>
    </w:lvl>
    <w:lvl w:ilvl="1" w:tplc="F970DD12">
      <w:start w:val="1"/>
      <w:numFmt w:val="bullet"/>
      <w:lvlText w:val="o"/>
      <w:lvlJc w:val="left"/>
      <w:pPr>
        <w:ind w:left="1979" w:hanging="360"/>
      </w:pPr>
      <w:rPr>
        <w:rFonts w:ascii="Courier New" w:hAnsi="Courier New" w:cs="Courier New"/>
      </w:rPr>
    </w:lvl>
    <w:lvl w:ilvl="2" w:tplc="908CB7D4">
      <w:start w:val="1"/>
      <w:numFmt w:val="bullet"/>
      <w:lvlText w:val=""/>
      <w:lvlJc w:val="left"/>
      <w:pPr>
        <w:ind w:left="2699" w:hanging="360"/>
      </w:pPr>
      <w:rPr>
        <w:rFonts w:ascii="Wingdings" w:hAnsi="Wingdings"/>
      </w:rPr>
    </w:lvl>
    <w:lvl w:ilvl="3" w:tplc="D51074BA">
      <w:start w:val="1"/>
      <w:numFmt w:val="bullet"/>
      <w:lvlText w:val=""/>
      <w:lvlJc w:val="left"/>
      <w:pPr>
        <w:ind w:left="3419" w:hanging="360"/>
      </w:pPr>
      <w:rPr>
        <w:rFonts w:ascii="Symbol" w:hAnsi="Symbol"/>
      </w:rPr>
    </w:lvl>
    <w:lvl w:ilvl="4" w:tplc="9B36ED9A">
      <w:start w:val="1"/>
      <w:numFmt w:val="bullet"/>
      <w:lvlText w:val="o"/>
      <w:lvlJc w:val="left"/>
      <w:pPr>
        <w:ind w:left="4139" w:hanging="360"/>
      </w:pPr>
      <w:rPr>
        <w:rFonts w:ascii="Courier New" w:hAnsi="Courier New" w:cs="Courier New"/>
      </w:rPr>
    </w:lvl>
    <w:lvl w:ilvl="5" w:tplc="F24023AA">
      <w:start w:val="1"/>
      <w:numFmt w:val="bullet"/>
      <w:lvlText w:val=""/>
      <w:lvlJc w:val="left"/>
      <w:pPr>
        <w:ind w:left="4859" w:hanging="360"/>
      </w:pPr>
      <w:rPr>
        <w:rFonts w:ascii="Wingdings" w:hAnsi="Wingdings"/>
      </w:rPr>
    </w:lvl>
    <w:lvl w:ilvl="6" w:tplc="919819C4">
      <w:start w:val="1"/>
      <w:numFmt w:val="bullet"/>
      <w:lvlText w:val=""/>
      <w:lvlJc w:val="left"/>
      <w:pPr>
        <w:ind w:left="5579" w:hanging="360"/>
      </w:pPr>
      <w:rPr>
        <w:rFonts w:ascii="Symbol" w:hAnsi="Symbol"/>
      </w:rPr>
    </w:lvl>
    <w:lvl w:ilvl="7" w:tplc="C9DCB5CC">
      <w:start w:val="1"/>
      <w:numFmt w:val="bullet"/>
      <w:lvlText w:val="o"/>
      <w:lvlJc w:val="left"/>
      <w:pPr>
        <w:ind w:left="6299" w:hanging="360"/>
      </w:pPr>
      <w:rPr>
        <w:rFonts w:ascii="Courier New" w:hAnsi="Courier New" w:cs="Courier New"/>
      </w:rPr>
    </w:lvl>
    <w:lvl w:ilvl="8" w:tplc="05F25DE8">
      <w:start w:val="1"/>
      <w:numFmt w:val="bullet"/>
      <w:lvlText w:val=""/>
      <w:lvlJc w:val="left"/>
      <w:pPr>
        <w:ind w:left="7019" w:hanging="360"/>
      </w:pPr>
      <w:rPr>
        <w:rFonts w:ascii="Wingdings" w:hAnsi="Wingdings"/>
      </w:rPr>
    </w:lvl>
  </w:abstractNum>
  <w:abstractNum w:abstractNumId="21" w15:restartNumberingAfterBreak="0">
    <w:nsid w:val="65653368"/>
    <w:multiLevelType w:val="hybridMultilevel"/>
    <w:tmpl w:val="A290E190"/>
    <w:lvl w:ilvl="0" w:tplc="F11A1B3C">
      <w:start w:val="1"/>
      <w:numFmt w:val="decimal"/>
      <w:lvlText w:val="%1)"/>
      <w:lvlJc w:val="left"/>
      <w:pPr>
        <w:ind w:left="720" w:hanging="360"/>
      </w:pPr>
    </w:lvl>
    <w:lvl w:ilvl="1" w:tplc="2AAEA6B2">
      <w:start w:val="1"/>
      <w:numFmt w:val="lowerLetter"/>
      <w:lvlText w:val="%2."/>
      <w:lvlJc w:val="left"/>
      <w:pPr>
        <w:ind w:left="1440" w:hanging="360"/>
      </w:pPr>
    </w:lvl>
    <w:lvl w:ilvl="2" w:tplc="7BD87824">
      <w:start w:val="1"/>
      <w:numFmt w:val="lowerRoman"/>
      <w:lvlText w:val="%3."/>
      <w:lvlJc w:val="right"/>
      <w:pPr>
        <w:ind w:left="2160" w:hanging="180"/>
      </w:pPr>
    </w:lvl>
    <w:lvl w:ilvl="3" w:tplc="88BCF7B6">
      <w:start w:val="1"/>
      <w:numFmt w:val="decimal"/>
      <w:lvlText w:val="%4."/>
      <w:lvlJc w:val="left"/>
      <w:pPr>
        <w:ind w:left="2880" w:hanging="360"/>
      </w:pPr>
    </w:lvl>
    <w:lvl w:ilvl="4" w:tplc="A7E4667A">
      <w:start w:val="1"/>
      <w:numFmt w:val="lowerLetter"/>
      <w:lvlText w:val="%5."/>
      <w:lvlJc w:val="left"/>
      <w:pPr>
        <w:ind w:left="3600" w:hanging="360"/>
      </w:pPr>
    </w:lvl>
    <w:lvl w:ilvl="5" w:tplc="EDFA432A">
      <w:start w:val="1"/>
      <w:numFmt w:val="lowerRoman"/>
      <w:lvlText w:val="%6."/>
      <w:lvlJc w:val="right"/>
      <w:pPr>
        <w:ind w:left="4320" w:hanging="180"/>
      </w:pPr>
    </w:lvl>
    <w:lvl w:ilvl="6" w:tplc="F856B4BE">
      <w:start w:val="1"/>
      <w:numFmt w:val="decimal"/>
      <w:lvlText w:val="%7."/>
      <w:lvlJc w:val="left"/>
      <w:pPr>
        <w:ind w:left="5040" w:hanging="360"/>
      </w:pPr>
    </w:lvl>
    <w:lvl w:ilvl="7" w:tplc="58CAB8F2">
      <w:start w:val="1"/>
      <w:numFmt w:val="lowerLetter"/>
      <w:lvlText w:val="%8."/>
      <w:lvlJc w:val="left"/>
      <w:pPr>
        <w:ind w:left="5760" w:hanging="360"/>
      </w:pPr>
    </w:lvl>
    <w:lvl w:ilvl="8" w:tplc="9338706C">
      <w:start w:val="1"/>
      <w:numFmt w:val="lowerRoman"/>
      <w:lvlText w:val="%9."/>
      <w:lvlJc w:val="right"/>
      <w:pPr>
        <w:ind w:left="6480" w:hanging="180"/>
      </w:pPr>
    </w:lvl>
  </w:abstractNum>
  <w:abstractNum w:abstractNumId="22" w15:restartNumberingAfterBreak="0">
    <w:nsid w:val="6C500C75"/>
    <w:multiLevelType w:val="hybridMultilevel"/>
    <w:tmpl w:val="0FDEF5CC"/>
    <w:lvl w:ilvl="0" w:tplc="4976BCA2">
      <w:start w:val="1"/>
      <w:numFmt w:val="bullet"/>
      <w:lvlText w:val=""/>
      <w:lvlJc w:val="left"/>
      <w:pPr>
        <w:ind w:left="720" w:hanging="360"/>
      </w:pPr>
      <w:rPr>
        <w:rFonts w:ascii="Symbol" w:hAnsi="Symbol"/>
        <w:b w:val="0"/>
        <w:i w:val="0"/>
      </w:rPr>
    </w:lvl>
    <w:lvl w:ilvl="1" w:tplc="1A9C43CE">
      <w:start w:val="1"/>
      <w:numFmt w:val="lowerLetter"/>
      <w:lvlText w:val="%2."/>
      <w:lvlJc w:val="left"/>
      <w:pPr>
        <w:ind w:left="1440" w:hanging="360"/>
      </w:pPr>
    </w:lvl>
    <w:lvl w:ilvl="2" w:tplc="96A609E4">
      <w:start w:val="1"/>
      <w:numFmt w:val="lowerRoman"/>
      <w:lvlText w:val="%3."/>
      <w:lvlJc w:val="right"/>
      <w:pPr>
        <w:ind w:left="2160" w:hanging="180"/>
      </w:pPr>
    </w:lvl>
    <w:lvl w:ilvl="3" w:tplc="ABF4428C">
      <w:start w:val="1"/>
      <w:numFmt w:val="decimal"/>
      <w:lvlText w:val="%4."/>
      <w:lvlJc w:val="left"/>
      <w:pPr>
        <w:ind w:left="2880" w:hanging="360"/>
      </w:pPr>
    </w:lvl>
    <w:lvl w:ilvl="4" w:tplc="5D6C4B70">
      <w:start w:val="1"/>
      <w:numFmt w:val="lowerLetter"/>
      <w:lvlText w:val="%5."/>
      <w:lvlJc w:val="left"/>
      <w:pPr>
        <w:ind w:left="3600" w:hanging="360"/>
      </w:pPr>
    </w:lvl>
    <w:lvl w:ilvl="5" w:tplc="5AE67C74">
      <w:start w:val="1"/>
      <w:numFmt w:val="lowerRoman"/>
      <w:lvlText w:val="%6."/>
      <w:lvlJc w:val="right"/>
      <w:pPr>
        <w:ind w:left="4320" w:hanging="180"/>
      </w:pPr>
    </w:lvl>
    <w:lvl w:ilvl="6" w:tplc="068CA2AC">
      <w:start w:val="1"/>
      <w:numFmt w:val="decimal"/>
      <w:lvlText w:val="%7."/>
      <w:lvlJc w:val="left"/>
      <w:pPr>
        <w:ind w:left="5040" w:hanging="360"/>
      </w:pPr>
    </w:lvl>
    <w:lvl w:ilvl="7" w:tplc="247E7198">
      <w:start w:val="1"/>
      <w:numFmt w:val="lowerLetter"/>
      <w:lvlText w:val="%8."/>
      <w:lvlJc w:val="left"/>
      <w:pPr>
        <w:ind w:left="5760" w:hanging="360"/>
      </w:pPr>
    </w:lvl>
    <w:lvl w:ilvl="8" w:tplc="747E8DBE">
      <w:start w:val="1"/>
      <w:numFmt w:val="lowerRoman"/>
      <w:lvlText w:val="%9."/>
      <w:lvlJc w:val="right"/>
      <w:pPr>
        <w:ind w:left="6480" w:hanging="180"/>
      </w:pPr>
    </w:lvl>
  </w:abstractNum>
  <w:abstractNum w:abstractNumId="23" w15:restartNumberingAfterBreak="0">
    <w:nsid w:val="723B7F57"/>
    <w:multiLevelType w:val="hybridMultilevel"/>
    <w:tmpl w:val="DC648D88"/>
    <w:lvl w:ilvl="0" w:tplc="FC8290D0">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95B648E"/>
    <w:multiLevelType w:val="hybridMultilevel"/>
    <w:tmpl w:val="E662E600"/>
    <w:lvl w:ilvl="0" w:tplc="3072CDDA">
      <w:start w:val="1"/>
      <w:numFmt w:val="bullet"/>
      <w:lvlText w:val=""/>
      <w:lvlJc w:val="left"/>
      <w:pPr>
        <w:ind w:left="1259" w:hanging="360"/>
      </w:pPr>
      <w:rPr>
        <w:rFonts w:ascii="Symbol" w:hAnsi="Symbol"/>
      </w:rPr>
    </w:lvl>
    <w:lvl w:ilvl="1" w:tplc="D4DA2DC8">
      <w:start w:val="1"/>
      <w:numFmt w:val="bullet"/>
      <w:lvlText w:val="o"/>
      <w:lvlJc w:val="left"/>
      <w:pPr>
        <w:ind w:left="1979" w:hanging="360"/>
      </w:pPr>
      <w:rPr>
        <w:rFonts w:ascii="Courier New" w:hAnsi="Courier New" w:cs="Courier New"/>
      </w:rPr>
    </w:lvl>
    <w:lvl w:ilvl="2" w:tplc="CE3C5610">
      <w:start w:val="1"/>
      <w:numFmt w:val="bullet"/>
      <w:lvlText w:val=""/>
      <w:lvlJc w:val="left"/>
      <w:pPr>
        <w:ind w:left="2699" w:hanging="360"/>
      </w:pPr>
      <w:rPr>
        <w:rFonts w:ascii="Wingdings" w:hAnsi="Wingdings"/>
      </w:rPr>
    </w:lvl>
    <w:lvl w:ilvl="3" w:tplc="2C0E745C">
      <w:start w:val="1"/>
      <w:numFmt w:val="bullet"/>
      <w:lvlText w:val=""/>
      <w:lvlJc w:val="left"/>
      <w:pPr>
        <w:ind w:left="3419" w:hanging="360"/>
      </w:pPr>
      <w:rPr>
        <w:rFonts w:ascii="Symbol" w:hAnsi="Symbol"/>
      </w:rPr>
    </w:lvl>
    <w:lvl w:ilvl="4" w:tplc="58FC24A8">
      <w:start w:val="1"/>
      <w:numFmt w:val="bullet"/>
      <w:lvlText w:val="o"/>
      <w:lvlJc w:val="left"/>
      <w:pPr>
        <w:ind w:left="4139" w:hanging="360"/>
      </w:pPr>
      <w:rPr>
        <w:rFonts w:ascii="Courier New" w:hAnsi="Courier New" w:cs="Courier New"/>
      </w:rPr>
    </w:lvl>
    <w:lvl w:ilvl="5" w:tplc="9252D4E6">
      <w:start w:val="1"/>
      <w:numFmt w:val="bullet"/>
      <w:lvlText w:val=""/>
      <w:lvlJc w:val="left"/>
      <w:pPr>
        <w:ind w:left="4859" w:hanging="360"/>
      </w:pPr>
      <w:rPr>
        <w:rFonts w:ascii="Wingdings" w:hAnsi="Wingdings"/>
      </w:rPr>
    </w:lvl>
    <w:lvl w:ilvl="6" w:tplc="050849D4">
      <w:start w:val="1"/>
      <w:numFmt w:val="bullet"/>
      <w:lvlText w:val=""/>
      <w:lvlJc w:val="left"/>
      <w:pPr>
        <w:ind w:left="5579" w:hanging="360"/>
      </w:pPr>
      <w:rPr>
        <w:rFonts w:ascii="Symbol" w:hAnsi="Symbol"/>
      </w:rPr>
    </w:lvl>
    <w:lvl w:ilvl="7" w:tplc="BE3EFF6C">
      <w:start w:val="1"/>
      <w:numFmt w:val="bullet"/>
      <w:lvlText w:val="o"/>
      <w:lvlJc w:val="left"/>
      <w:pPr>
        <w:ind w:left="6299" w:hanging="360"/>
      </w:pPr>
      <w:rPr>
        <w:rFonts w:ascii="Courier New" w:hAnsi="Courier New" w:cs="Courier New"/>
      </w:rPr>
    </w:lvl>
    <w:lvl w:ilvl="8" w:tplc="A16C1862">
      <w:start w:val="1"/>
      <w:numFmt w:val="bullet"/>
      <w:lvlText w:val=""/>
      <w:lvlJc w:val="left"/>
      <w:pPr>
        <w:ind w:left="7019" w:hanging="360"/>
      </w:pPr>
      <w:rPr>
        <w:rFonts w:ascii="Wingdings" w:hAnsi="Wingdings"/>
      </w:rPr>
    </w:lvl>
  </w:abstractNum>
  <w:abstractNum w:abstractNumId="25" w15:restartNumberingAfterBreak="0">
    <w:nsid w:val="7D4E74AC"/>
    <w:multiLevelType w:val="hybridMultilevel"/>
    <w:tmpl w:val="650AD0E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15:restartNumberingAfterBreak="0">
    <w:nsid w:val="7DAD2197"/>
    <w:multiLevelType w:val="hybridMultilevel"/>
    <w:tmpl w:val="AB64AA7C"/>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7" w15:restartNumberingAfterBreak="0">
    <w:nsid w:val="7F565173"/>
    <w:multiLevelType w:val="hybridMultilevel"/>
    <w:tmpl w:val="F32EE802"/>
    <w:lvl w:ilvl="0" w:tplc="28767D1E">
      <w:start w:val="1"/>
      <w:numFmt w:val="bullet"/>
      <w:lvlText w:val=""/>
      <w:lvlJc w:val="left"/>
      <w:pPr>
        <w:ind w:left="720" w:hanging="360"/>
      </w:pPr>
      <w:rPr>
        <w:rFonts w:ascii="Symbol" w:hAnsi="Symbol"/>
      </w:rPr>
    </w:lvl>
    <w:lvl w:ilvl="1" w:tplc="79BE10CE">
      <w:start w:val="1"/>
      <w:numFmt w:val="bullet"/>
      <w:lvlText w:val="o"/>
      <w:lvlJc w:val="left"/>
      <w:pPr>
        <w:ind w:left="1440" w:hanging="360"/>
      </w:pPr>
      <w:rPr>
        <w:rFonts w:ascii="Courier New" w:eastAsia="Courier New" w:hAnsi="Courier New" w:cs="Courier New" w:hint="default"/>
      </w:rPr>
    </w:lvl>
    <w:lvl w:ilvl="2" w:tplc="2C484424">
      <w:start w:val="1"/>
      <w:numFmt w:val="bullet"/>
      <w:lvlText w:val="§"/>
      <w:lvlJc w:val="left"/>
      <w:pPr>
        <w:ind w:left="2160" w:hanging="360"/>
      </w:pPr>
      <w:rPr>
        <w:rFonts w:ascii="Wingdings" w:eastAsia="Wingdings" w:hAnsi="Wingdings" w:cs="Wingdings" w:hint="default"/>
      </w:rPr>
    </w:lvl>
    <w:lvl w:ilvl="3" w:tplc="A2260426">
      <w:start w:val="1"/>
      <w:numFmt w:val="bullet"/>
      <w:lvlText w:val="·"/>
      <w:lvlJc w:val="left"/>
      <w:pPr>
        <w:ind w:left="2880" w:hanging="360"/>
      </w:pPr>
      <w:rPr>
        <w:rFonts w:ascii="Symbol" w:eastAsia="Symbol" w:hAnsi="Symbol" w:cs="Symbol" w:hint="default"/>
      </w:rPr>
    </w:lvl>
    <w:lvl w:ilvl="4" w:tplc="8FDEDF40">
      <w:start w:val="1"/>
      <w:numFmt w:val="bullet"/>
      <w:lvlText w:val="o"/>
      <w:lvlJc w:val="left"/>
      <w:pPr>
        <w:ind w:left="3600" w:hanging="360"/>
      </w:pPr>
      <w:rPr>
        <w:rFonts w:ascii="Courier New" w:eastAsia="Courier New" w:hAnsi="Courier New" w:cs="Courier New" w:hint="default"/>
      </w:rPr>
    </w:lvl>
    <w:lvl w:ilvl="5" w:tplc="5D7CCF0E">
      <w:start w:val="1"/>
      <w:numFmt w:val="bullet"/>
      <w:lvlText w:val="§"/>
      <w:lvlJc w:val="left"/>
      <w:pPr>
        <w:ind w:left="4320" w:hanging="360"/>
      </w:pPr>
      <w:rPr>
        <w:rFonts w:ascii="Wingdings" w:eastAsia="Wingdings" w:hAnsi="Wingdings" w:cs="Wingdings" w:hint="default"/>
      </w:rPr>
    </w:lvl>
    <w:lvl w:ilvl="6" w:tplc="C9BA7A78">
      <w:start w:val="1"/>
      <w:numFmt w:val="bullet"/>
      <w:lvlText w:val="·"/>
      <w:lvlJc w:val="left"/>
      <w:pPr>
        <w:ind w:left="5040" w:hanging="360"/>
      </w:pPr>
      <w:rPr>
        <w:rFonts w:ascii="Symbol" w:eastAsia="Symbol" w:hAnsi="Symbol" w:cs="Symbol" w:hint="default"/>
      </w:rPr>
    </w:lvl>
    <w:lvl w:ilvl="7" w:tplc="EE9C5D90">
      <w:start w:val="1"/>
      <w:numFmt w:val="bullet"/>
      <w:lvlText w:val="o"/>
      <w:lvlJc w:val="left"/>
      <w:pPr>
        <w:ind w:left="5760" w:hanging="360"/>
      </w:pPr>
      <w:rPr>
        <w:rFonts w:ascii="Courier New" w:eastAsia="Courier New" w:hAnsi="Courier New" w:cs="Courier New" w:hint="default"/>
      </w:rPr>
    </w:lvl>
    <w:lvl w:ilvl="8" w:tplc="ED8255DC">
      <w:start w:val="1"/>
      <w:numFmt w:val="bullet"/>
      <w:lvlText w:val="§"/>
      <w:lvlJc w:val="left"/>
      <w:pPr>
        <w:ind w:left="6480" w:hanging="360"/>
      </w:pPr>
      <w:rPr>
        <w:rFonts w:ascii="Wingdings" w:eastAsia="Wingdings" w:hAnsi="Wingdings" w:cs="Wingdings" w:hint="default"/>
      </w:rPr>
    </w:lvl>
  </w:abstractNum>
  <w:num w:numId="1">
    <w:abstractNumId w:val="15"/>
  </w:num>
  <w:num w:numId="2">
    <w:abstractNumId w:val="17"/>
  </w:num>
  <w:num w:numId="3">
    <w:abstractNumId w:val="20"/>
  </w:num>
  <w:num w:numId="4">
    <w:abstractNumId w:val="24"/>
  </w:num>
  <w:num w:numId="5">
    <w:abstractNumId w:val="5"/>
  </w:num>
  <w:num w:numId="6">
    <w:abstractNumId w:val="12"/>
  </w:num>
  <w:num w:numId="7">
    <w:abstractNumId w:val="11"/>
  </w:num>
  <w:num w:numId="8">
    <w:abstractNumId w:val="0"/>
  </w:num>
  <w:num w:numId="9">
    <w:abstractNumId w:val="13"/>
  </w:num>
  <w:num w:numId="10">
    <w:abstractNumId w:val="3"/>
  </w:num>
  <w:num w:numId="11">
    <w:abstractNumId w:val="1"/>
  </w:num>
  <w:num w:numId="12">
    <w:abstractNumId w:val="6"/>
  </w:num>
  <w:num w:numId="13">
    <w:abstractNumId w:val="21"/>
  </w:num>
  <w:num w:numId="14">
    <w:abstractNumId w:val="22"/>
  </w:num>
  <w:num w:numId="15">
    <w:abstractNumId w:val="18"/>
  </w:num>
  <w:num w:numId="16">
    <w:abstractNumId w:val="14"/>
  </w:num>
  <w:num w:numId="17">
    <w:abstractNumId w:val="4"/>
  </w:num>
  <w:num w:numId="18">
    <w:abstractNumId w:val="2"/>
  </w:num>
  <w:num w:numId="19">
    <w:abstractNumId w:val="27"/>
  </w:num>
  <w:num w:numId="20">
    <w:abstractNumId w:val="19"/>
  </w:num>
  <w:num w:numId="21">
    <w:abstractNumId w:val="23"/>
  </w:num>
  <w:num w:numId="22">
    <w:abstractNumId w:val="25"/>
  </w:num>
  <w:num w:numId="23">
    <w:abstractNumId w:val="9"/>
  </w:num>
  <w:num w:numId="24">
    <w:abstractNumId w:val="8"/>
  </w:num>
  <w:num w:numId="25">
    <w:abstractNumId w:val="16"/>
  </w:num>
  <w:num w:numId="26">
    <w:abstractNumId w:val="26"/>
  </w:num>
  <w:num w:numId="27">
    <w:abstractNumId w:val="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9E0"/>
    <w:rsid w:val="00020AD9"/>
    <w:rsid w:val="00061829"/>
    <w:rsid w:val="000C0B64"/>
    <w:rsid w:val="000D61F0"/>
    <w:rsid w:val="00126523"/>
    <w:rsid w:val="001616BC"/>
    <w:rsid w:val="0016794A"/>
    <w:rsid w:val="001C1AEA"/>
    <w:rsid w:val="00207096"/>
    <w:rsid w:val="002A562B"/>
    <w:rsid w:val="002F08E8"/>
    <w:rsid w:val="003169CD"/>
    <w:rsid w:val="00317F77"/>
    <w:rsid w:val="00351881"/>
    <w:rsid w:val="00366A7A"/>
    <w:rsid w:val="00375869"/>
    <w:rsid w:val="00387DD8"/>
    <w:rsid w:val="00396971"/>
    <w:rsid w:val="003B21EC"/>
    <w:rsid w:val="00445ED9"/>
    <w:rsid w:val="00475AEB"/>
    <w:rsid w:val="00476E3C"/>
    <w:rsid w:val="00540771"/>
    <w:rsid w:val="005B1A29"/>
    <w:rsid w:val="005C5EB4"/>
    <w:rsid w:val="005D2D70"/>
    <w:rsid w:val="005E758A"/>
    <w:rsid w:val="006326AD"/>
    <w:rsid w:val="00645309"/>
    <w:rsid w:val="00671D68"/>
    <w:rsid w:val="006772AC"/>
    <w:rsid w:val="006835FC"/>
    <w:rsid w:val="007559E0"/>
    <w:rsid w:val="0079179B"/>
    <w:rsid w:val="007F4993"/>
    <w:rsid w:val="008264ED"/>
    <w:rsid w:val="008C1E11"/>
    <w:rsid w:val="008D03FE"/>
    <w:rsid w:val="008E6C2C"/>
    <w:rsid w:val="008F615B"/>
    <w:rsid w:val="00922DFC"/>
    <w:rsid w:val="00923106"/>
    <w:rsid w:val="009D6898"/>
    <w:rsid w:val="00A63B63"/>
    <w:rsid w:val="00AA39E9"/>
    <w:rsid w:val="00B24085"/>
    <w:rsid w:val="00B85CA7"/>
    <w:rsid w:val="00BB7B51"/>
    <w:rsid w:val="00C05690"/>
    <w:rsid w:val="00C712F7"/>
    <w:rsid w:val="00C71A40"/>
    <w:rsid w:val="00D65E7E"/>
    <w:rsid w:val="00D95706"/>
    <w:rsid w:val="00E60180"/>
    <w:rsid w:val="00E72BC7"/>
    <w:rsid w:val="00E93F2A"/>
    <w:rsid w:val="00EF7398"/>
    <w:rsid w:val="00F62628"/>
    <w:rsid w:val="00FC1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3F39E"/>
  <w15:docId w15:val="{F2BC0814-7675-4C63-8BE9-41730156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lang w:eastAsia="ru-RU"/>
    </w:rPr>
  </w:style>
  <w:style w:type="paragraph" w:styleId="1">
    <w:name w:val="heading 1"/>
    <w:basedOn w:val="a"/>
    <w:next w:val="a"/>
    <w:link w:val="10"/>
    <w:uiPriority w:val="9"/>
    <w:qFormat/>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pPr>
      <w:keepNext/>
      <w:keepLines/>
      <w:spacing w:before="40"/>
      <w:outlineLvl w:val="1"/>
    </w:pPr>
    <w:rPr>
      <w:rFonts w:ascii="Cambria" w:eastAsia="SimSun" w:hAnsi="Cambria"/>
      <w:color w:val="365F91"/>
      <w:sz w:val="26"/>
      <w:szCs w:val="26"/>
      <w:lang w:val="en-US"/>
    </w:rPr>
  </w:style>
  <w:style w:type="paragraph" w:styleId="3">
    <w:name w:val="heading 3"/>
    <w:basedOn w:val="a"/>
    <w:next w:val="a"/>
    <w:link w:val="30"/>
    <w:uiPriority w:val="9"/>
    <w:unhideWhenUsed/>
    <w:qFormat/>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hAnsi="Calibri"/>
      <w:sz w:val="22"/>
      <w:szCs w:val="22"/>
      <w:lang w:eastAsia="en-US"/>
    </w:rPr>
  </w:style>
  <w:style w:type="paragraph" w:styleId="a4">
    <w:name w:val="No Spacing"/>
    <w:uiPriority w:val="1"/>
    <w:qFormat/>
    <w:rPr>
      <w:rFonts w:ascii="Times New Roman" w:hAnsi="Times New Roman"/>
      <w:sz w:val="24"/>
      <w:szCs w:val="24"/>
      <w:lang w:eastAsia="ru-RU"/>
    </w:rPr>
  </w:style>
  <w:style w:type="paragraph" w:styleId="a5">
    <w:name w:val="Title"/>
    <w:basedOn w:val="a"/>
    <w:next w:val="a"/>
    <w:link w:val="a6"/>
    <w:uiPriority w:val="10"/>
    <w:qFormat/>
    <w:pPr>
      <w:pBdr>
        <w:bottom w:val="single" w:sz="8" w:space="4" w:color="4F81BD"/>
      </w:pBdr>
      <w:spacing w:after="300"/>
      <w:contextualSpacing/>
    </w:pPr>
    <w:rPr>
      <w:rFonts w:ascii="Cambria" w:eastAsia="PMingLiU" w:hAnsi="Cambria"/>
      <w:color w:val="17365D"/>
      <w:spacing w:val="5"/>
      <w:sz w:val="52"/>
      <w:szCs w:val="52"/>
      <w:lang w:eastAsia="en-US"/>
    </w:rPr>
  </w:style>
  <w:style w:type="character" w:customStyle="1" w:styleId="TitleChar">
    <w:name w:val="Title Char"/>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4677"/>
        <w:tab w:val="right" w:pos="9355"/>
      </w:tabs>
    </w:p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pPr>
    <w:rPr>
      <w:rFonts w:ascii="Calibri" w:hAnsi="Calibri"/>
      <w:sz w:val="22"/>
      <w:szCs w:val="22"/>
      <w:lang w:eastAsia="en-US"/>
    </w:rPr>
  </w:style>
  <w:style w:type="character" w:customStyle="1" w:styleId="FooterChar">
    <w:name w:val="Footer Char"/>
    <w:uiPriority w:val="99"/>
  </w:style>
  <w:style w:type="paragraph" w:styleId="af">
    <w:name w:val="caption"/>
    <w:basedOn w:val="a"/>
    <w:next w:val="a"/>
    <w:link w:val="af0"/>
    <w:uiPriority w:val="35"/>
    <w:unhideWhenUsed/>
    <w:qFormat/>
    <w:pPr>
      <w:spacing w:after="200"/>
    </w:pPr>
    <w:rPr>
      <w:i/>
      <w:iCs/>
      <w:color w:val="1F497D"/>
      <w:sz w:val="18"/>
      <w:szCs w:val="18"/>
    </w:rPr>
  </w:style>
  <w:style w:type="character" w:customStyle="1" w:styleId="af0">
    <w:name w:val="Название объекта Знак"/>
    <w:link w:val="af"/>
    <w:uiPriority w:val="35"/>
    <w:rPr>
      <w:b/>
      <w:bCs/>
      <w:color w:val="4F81BD" w:themeColor="accent1"/>
      <w:sz w:val="18"/>
      <w:szCs w:val="18"/>
    </w:rPr>
  </w:style>
  <w:style w:type="table" w:styleId="af1">
    <w:name w:val="Table Grid"/>
    <w:basedOn w:val="a1"/>
    <w:uiPriority w:val="99"/>
    <w:rPr>
      <w:lang w:eastAsia="ru-RU"/>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
    <w:link w:val="af4"/>
    <w:uiPriority w:val="99"/>
    <w:unhideWhenUsed/>
    <w:rPr>
      <w:rFonts w:ascii="Calibri" w:hAnsi="Calibri"/>
      <w:sz w:val="20"/>
      <w:szCs w:val="20"/>
      <w:lang w:eastAsia="en-US"/>
    </w:rPr>
  </w:style>
  <w:style w:type="character" w:customStyle="1" w:styleId="FootnoteTextChar">
    <w:name w:val="Footnote Text Char"/>
    <w:uiPriority w:val="99"/>
    <w:rPr>
      <w:sz w:val="18"/>
    </w:rPr>
  </w:style>
  <w:style w:type="character" w:styleId="af5">
    <w:name w:val="footnote reference"/>
    <w:uiPriority w:val="99"/>
    <w:semiHidden/>
    <w:unhideWhenUsed/>
    <w:rPr>
      <w:vertAlign w:val="superscript"/>
    </w:rPr>
  </w:style>
  <w:style w:type="paragraph" w:styleId="af6">
    <w:name w:val="endnote text"/>
    <w:basedOn w:val="a"/>
    <w:link w:val="af7"/>
    <w:uiPriority w:val="99"/>
    <w:semiHidden/>
    <w:unhideWhenUsed/>
    <w:rPr>
      <w:sz w:val="20"/>
      <w:szCs w:val="20"/>
    </w:rPr>
  </w:style>
  <w:style w:type="character" w:customStyle="1" w:styleId="EndnoteTextChar">
    <w:name w:val="Endnote Text Char"/>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rPr>
      <w:rFonts w:ascii="Cambria" w:eastAsia="Times New Roman" w:hAnsi="Cambria" w:cs="Times New Roman"/>
      <w:b/>
      <w:bCs/>
      <w:color w:val="4F81BD"/>
      <w:sz w:val="24"/>
      <w:szCs w:val="24"/>
      <w:lang w:eastAsia="ru-RU"/>
    </w:rPr>
  </w:style>
  <w:style w:type="character" w:customStyle="1" w:styleId="af4">
    <w:name w:val="Текст сноски Знак"/>
    <w:link w:val="af3"/>
    <w:uiPriority w:val="99"/>
    <w:rPr>
      <w:rFonts w:ascii="Calibri" w:eastAsia="Calibri" w:hAnsi="Calibri" w:cs="Times New Roman"/>
      <w:sz w:val="20"/>
      <w:szCs w:val="20"/>
    </w:rPr>
  </w:style>
  <w:style w:type="character" w:customStyle="1" w:styleId="a6">
    <w:name w:val="Название Знак"/>
    <w:link w:val="a5"/>
    <w:uiPriority w:val="10"/>
    <w:rPr>
      <w:rFonts w:ascii="Cambria" w:eastAsia="PMingLiU" w:hAnsi="Cambria" w:cs="Times New Roman"/>
      <w:color w:val="17365D"/>
      <w:spacing w:val="5"/>
      <w:sz w:val="52"/>
      <w:szCs w:val="52"/>
    </w:rPr>
  </w:style>
  <w:style w:type="character" w:customStyle="1" w:styleId="ae">
    <w:name w:val="Нижний колонтитул Знак"/>
    <w:link w:val="ad"/>
    <w:uiPriority w:val="99"/>
    <w:rPr>
      <w:rFonts w:ascii="Calibri" w:eastAsia="Calibri" w:hAnsi="Calibri" w:cs="Times New Roman"/>
    </w:rPr>
  </w:style>
  <w:style w:type="paragraph" w:styleId="afb">
    <w:name w:val="Balloon Text"/>
    <w:basedOn w:val="a"/>
    <w:link w:val="afc"/>
    <w:uiPriority w:val="99"/>
    <w:semiHidden/>
    <w:unhideWhenUsed/>
    <w:rPr>
      <w:rFonts w:ascii="Tahoma" w:hAnsi="Tahoma" w:cs="Tahoma"/>
      <w:sz w:val="16"/>
      <w:szCs w:val="16"/>
    </w:rPr>
  </w:style>
  <w:style w:type="character" w:customStyle="1" w:styleId="afc">
    <w:name w:val="Текст выноски Знак"/>
    <w:link w:val="afb"/>
    <w:uiPriority w:val="99"/>
    <w:semiHidden/>
    <w:rPr>
      <w:rFonts w:ascii="Tahoma" w:hAnsi="Tahoma" w:cs="Tahoma"/>
      <w:sz w:val="16"/>
      <w:szCs w:val="16"/>
      <w:lang w:eastAsia="ru-RU"/>
    </w:rPr>
  </w:style>
  <w:style w:type="character" w:customStyle="1" w:styleId="ac">
    <w:name w:val="Верхний колонтитул Знак"/>
    <w:link w:val="ab"/>
    <w:uiPriority w:val="99"/>
    <w:rPr>
      <w:rFonts w:ascii="Times New Roman" w:hAnsi="Times New Roman" w:cs="Times New Roman"/>
      <w:sz w:val="24"/>
      <w:szCs w:val="24"/>
      <w:lang w:eastAsia="ru-RU"/>
    </w:rPr>
  </w:style>
  <w:style w:type="character" w:styleId="afd">
    <w:name w:val="annotation reference"/>
    <w:uiPriority w:val="99"/>
    <w:semiHidden/>
    <w:unhideWhenUsed/>
    <w:rPr>
      <w:sz w:val="16"/>
      <w:szCs w:val="16"/>
    </w:rPr>
  </w:style>
  <w:style w:type="paragraph" w:styleId="afe">
    <w:name w:val="annotation text"/>
    <w:basedOn w:val="a"/>
    <w:link w:val="aff"/>
    <w:uiPriority w:val="99"/>
    <w:semiHidden/>
    <w:unhideWhenUsed/>
    <w:rPr>
      <w:sz w:val="20"/>
      <w:szCs w:val="20"/>
    </w:rPr>
  </w:style>
  <w:style w:type="character" w:customStyle="1" w:styleId="aff">
    <w:name w:val="Текст примечания Знак"/>
    <w:link w:val="afe"/>
    <w:uiPriority w:val="99"/>
    <w:semiHidden/>
    <w:rPr>
      <w:rFonts w:ascii="Times New Roman" w:hAnsi="Times New Roman" w:cs="Times New Roman"/>
      <w:sz w:val="20"/>
      <w:szCs w:val="20"/>
      <w:lang w:eastAsia="ru-RU"/>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link w:val="aff0"/>
    <w:uiPriority w:val="99"/>
    <w:semiHidden/>
    <w:rPr>
      <w:rFonts w:ascii="Times New Roman" w:hAnsi="Times New Roman" w:cs="Times New Roman"/>
      <w:b/>
      <w:bCs/>
      <w:sz w:val="20"/>
      <w:szCs w:val="20"/>
      <w:lang w:eastAsia="ru-RU"/>
    </w:rPr>
  </w:style>
  <w:style w:type="character" w:styleId="aff2">
    <w:name w:val="Strong"/>
    <w:uiPriority w:val="22"/>
    <w:qFormat/>
    <w:rPr>
      <w:b/>
      <w:bCs/>
    </w:rPr>
  </w:style>
  <w:style w:type="paragraph" w:styleId="aff3">
    <w:name w:val="Revision"/>
    <w:hidden/>
    <w:uiPriority w:val="99"/>
    <w:semiHidden/>
    <w:rPr>
      <w:rFonts w:ascii="Times New Roman" w:hAnsi="Times New Roman"/>
      <w:sz w:val="24"/>
      <w:szCs w:val="24"/>
      <w:lang w:eastAsia="ru-RU"/>
    </w:rPr>
  </w:style>
  <w:style w:type="paragraph" w:customStyle="1" w:styleId="s1">
    <w:name w:val="s_1"/>
    <w:basedOn w:val="a"/>
    <w:pPr>
      <w:spacing w:before="100" w:beforeAutospacing="1" w:after="100" w:afterAutospacing="1"/>
    </w:pPr>
    <w:rPr>
      <w:rFonts w:eastAsia="Times New Roman"/>
    </w:rPr>
  </w:style>
  <w:style w:type="character" w:customStyle="1" w:styleId="af7">
    <w:name w:val="Текст концевой сноски Знак"/>
    <w:link w:val="af6"/>
    <w:uiPriority w:val="99"/>
    <w:semiHidden/>
    <w:rPr>
      <w:rFonts w:ascii="Times New Roman" w:hAnsi="Times New Roman" w:cs="Times New Roman"/>
      <w:sz w:val="20"/>
      <w:szCs w:val="20"/>
      <w:lang w:eastAsia="ru-RU"/>
    </w:rPr>
  </w:style>
  <w:style w:type="character" w:customStyle="1" w:styleId="20">
    <w:name w:val="Заголовок 2 Знак"/>
    <w:link w:val="2"/>
    <w:uiPriority w:val="9"/>
    <w:rPr>
      <w:rFonts w:ascii="Cambria" w:eastAsia="SimSun" w:hAnsi="Cambria" w:cs="Times New Roman"/>
      <w:color w:val="365F91"/>
      <w:sz w:val="26"/>
      <w:szCs w:val="2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2057</Words>
  <Characters>11728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2025-08-07T07:21:00Z</dcterms:created>
  <dcterms:modified xsi:type="dcterms:W3CDTF">2025-09-12T10:39:00Z</dcterms:modified>
  <cp:version>1048576</cp:version>
</cp:coreProperties>
</file>